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CellSpacing w:w="15" w:type="dxa"/>
        <w:tblInd w:w="-25" w:type="dxa"/>
        <w:tblLook w:val="04A0" w:firstRow="1" w:lastRow="0" w:firstColumn="1" w:lastColumn="0" w:noHBand="0" w:noVBand="1"/>
      </w:tblPr>
      <w:tblGrid>
        <w:gridCol w:w="1690"/>
        <w:gridCol w:w="867"/>
        <w:gridCol w:w="7264"/>
      </w:tblGrid>
      <w:tr w:rsidR="00A757A9" w:rsidRPr="00A757A9" w:rsidTr="00950DB4">
        <w:trPr>
          <w:gridBefore w:val="1"/>
          <w:gridAfter w:val="1"/>
          <w:wBefore w:w="1645" w:type="dxa"/>
          <w:wAfter w:w="7219" w:type="dxa"/>
          <w:tblCellSpacing w:w="15" w:type="dxa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3367" w:rsidRPr="00074F3A" w:rsidRDefault="00AC269F" w:rsidP="00F433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57A9" w:rsidRPr="00074F3A" w:rsidTr="00950DB4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3504"/>
        </w:trPr>
        <w:tc>
          <w:tcPr>
            <w:tcW w:w="9761" w:type="dxa"/>
            <w:gridSpan w:val="3"/>
          </w:tcPr>
          <w:p w:rsidR="00F43367" w:rsidRPr="00074F3A" w:rsidRDefault="00F43367" w:rsidP="00F433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 w:bidi="ta-IN"/>
              </w:rPr>
              <w:drawing>
                <wp:inline distT="0" distB="0" distL="0" distR="0" wp14:anchorId="08B9D7B4" wp14:editId="5C94C9F7">
                  <wp:extent cx="88582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367" w:rsidRPr="00074F3A" w:rsidRDefault="00F43367" w:rsidP="00F433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367" w:rsidRPr="00074F3A" w:rsidRDefault="00F43367" w:rsidP="00F43367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МИНИСТЕРСТВО  СЕЛЬСКОГО  ХОЗЯЙСТВА  </w:t>
            </w:r>
          </w:p>
          <w:p w:rsidR="00F43367" w:rsidRPr="00074F3A" w:rsidRDefault="00F43367" w:rsidP="00F433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РОССИЙСКОЙ  ФЕДЕРАЦИИ</w:t>
            </w:r>
          </w:p>
          <w:p w:rsidR="00F43367" w:rsidRPr="00074F3A" w:rsidRDefault="00F43367" w:rsidP="00F433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(Минсельхоз России)</w:t>
            </w:r>
          </w:p>
          <w:p w:rsidR="00F43367" w:rsidRPr="00074F3A" w:rsidRDefault="00F43367" w:rsidP="00F433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F43367" w:rsidRPr="00074F3A" w:rsidRDefault="00F43367" w:rsidP="00F43367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20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20"/>
                <w:lang w:eastAsia="ru-RU"/>
              </w:rPr>
              <w:t>ПРИКАЗ</w:t>
            </w:r>
          </w:p>
        </w:tc>
      </w:tr>
    </w:tbl>
    <w:p w:rsidR="00F43367" w:rsidRPr="00074F3A" w:rsidRDefault="00F43367" w:rsidP="00F433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2827"/>
        <w:gridCol w:w="1950"/>
        <w:gridCol w:w="1771"/>
      </w:tblGrid>
      <w:tr w:rsidR="00A757A9" w:rsidRPr="00074F3A" w:rsidTr="00950DB4">
        <w:trPr>
          <w:trHeight w:val="315"/>
        </w:trPr>
        <w:tc>
          <w:tcPr>
            <w:tcW w:w="3349" w:type="dxa"/>
            <w:hideMark/>
          </w:tcPr>
          <w:p w:rsidR="00F43367" w:rsidRPr="00074F3A" w:rsidRDefault="00F43367" w:rsidP="00F433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4F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2827" w:type="dxa"/>
          </w:tcPr>
          <w:p w:rsidR="00F43367" w:rsidRPr="00074F3A" w:rsidRDefault="00F43367" w:rsidP="00F433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F43367" w:rsidRPr="00074F3A" w:rsidRDefault="00F43367" w:rsidP="00F433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№ </w:t>
            </w:r>
          </w:p>
        </w:tc>
        <w:tc>
          <w:tcPr>
            <w:tcW w:w="1771" w:type="dxa"/>
          </w:tcPr>
          <w:p w:rsidR="00F43367" w:rsidRPr="00074F3A" w:rsidRDefault="00F43367" w:rsidP="00F433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43367" w:rsidRPr="00074F3A" w:rsidRDefault="00F43367" w:rsidP="00F433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7"/>
      </w:tblGrid>
      <w:tr w:rsidR="00F43367" w:rsidRPr="00074F3A" w:rsidTr="00950DB4">
        <w:trPr>
          <w:trHeight w:val="320"/>
        </w:trPr>
        <w:tc>
          <w:tcPr>
            <w:tcW w:w="9827" w:type="dxa"/>
            <w:hideMark/>
          </w:tcPr>
          <w:p w:rsidR="00F43367" w:rsidRPr="00074F3A" w:rsidRDefault="00F43367" w:rsidP="00F43367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Москва</w:t>
            </w:r>
          </w:p>
        </w:tc>
      </w:tr>
    </w:tbl>
    <w:p w:rsidR="00F43367" w:rsidRPr="00074F3A" w:rsidRDefault="00F43367" w:rsidP="00F433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43367" w:rsidRDefault="00F43367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A8327E" w:rsidRPr="0007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7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етеринарных правил </w:t>
      </w:r>
      <w:r w:rsidR="00D24ED8" w:rsidRPr="00D2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перемещения, хранения, переработки и утилизации биологических отходов</w:t>
      </w:r>
    </w:p>
    <w:p w:rsidR="00D24ED8" w:rsidRPr="00074F3A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43367" w:rsidRPr="00335BCB" w:rsidRDefault="00F43367" w:rsidP="00E863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2.2 Закона Российской Федерации </w:t>
      </w:r>
      <w:r w:rsidR="00117D62" w:rsidRPr="00117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мая 1993 г. № 4979-1 «О ветеринарии» (Ведомости Съезда народных депутатов Российской Федерации и Верховного Совета Российской Федерации, 1993, </w:t>
      </w:r>
      <w:r w:rsidR="000864EB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5B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4EB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857; Собрание законодательства Российской Федерации, 2002, № 1, ст. 2; 2004, № 27, ст. 2711; № 35, ст. 3607; 2005, № 19, ст. 1752; 2006, № 1, ст.</w:t>
      </w:r>
      <w:r w:rsidR="007A3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10; № 52, ст. 5498; 2007, № 1, ст. 29; № 30, ст. 3805; 2008, № 24, ст. 2801; 2009, № 1, ст. 17, ст. 21; 2010, № 50, ст. 6614; 2011, № 1, ст. 6; № 30, ст. 4590; 2015, № 29, ст.</w:t>
      </w:r>
      <w:r w:rsidR="00747BA4" w:rsidRP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4339, ст. 4359, ст. 4369; 2016, № 27, ст.</w:t>
      </w:r>
      <w:r w:rsidR="00800A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4160</w:t>
      </w:r>
      <w:r w:rsidR="00EB41A1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; 2018, № 18, ст.</w:t>
      </w:r>
      <w:r w:rsid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41A1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2571</w:t>
      </w:r>
      <w:r w:rsidR="002C5199">
        <w:rPr>
          <w:rFonts w:ascii="Times New Roman" w:eastAsia="Times New Roman" w:hAnsi="Times New Roman" w:cs="Times New Roman"/>
          <w:sz w:val="28"/>
          <w:szCs w:val="28"/>
          <w:lang w:eastAsia="ru-RU"/>
        </w:rPr>
        <w:t>; № 53</w:t>
      </w:r>
      <w:r w:rsidR="00367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8450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под</w:t>
      </w:r>
      <w:r w:rsidR="00E7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5.2.9 пункта 5 Положения о Министерстве сельского хозяйства Российской Федерации, утвержденного постановлением Правительства Российской Федерации </w:t>
      </w:r>
      <w:r w:rsidR="002C5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2008 г. №</w:t>
      </w:r>
      <w:r w:rsidR="00D91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450 (Собрание законодательства Российской Федерации, 2008, № 25, ст.</w:t>
      </w:r>
      <w:r w:rsidR="00D91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2983; № 32, ст. 3791; № 42, ст. 4825; № 46, </w:t>
      </w:r>
      <w:r w:rsidR="002C5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5337; 2009, № 1, ст. 150; №</w:t>
      </w:r>
      <w:r w:rsidR="00D91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3, ст. 378; № 6, ст. 738; №</w:t>
      </w:r>
      <w:r w:rsid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ст. 1119, ст. 1121;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27, ст. 3364;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33, ст.</w:t>
      </w:r>
      <w:r w:rsidR="00D91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4088; 2010, № 4, ст.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394; №</w:t>
      </w:r>
      <w:r w:rsid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5, ст. 538; № 16, ст. 1917; № 23, ст. 2833; №</w:t>
      </w:r>
      <w:r w:rsidR="00E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ст. 3350; № 31, ст. 4251, </w:t>
      </w:r>
      <w:r w:rsidR="00EB41A1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47BA4" w:rsidRP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4262; № 32, 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4330; № 40, ст. 5068; 2011, № 6, ст. 888; № 7, ст. 983; № 12, ст. 1652; № 14, ст. 1935; № 18, ст. 2649; №</w:t>
      </w:r>
      <w:r w:rsidR="00D91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22, ст.</w:t>
      </w:r>
      <w:r w:rsid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3179; № 36, ст. 5154; 2012, № 28, ст.</w:t>
      </w:r>
      <w:r w:rsid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3900; № 32,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4561; № 37,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9D8" w:rsidRPr="00335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5001; 2013, № 10,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1038; №</w:t>
      </w:r>
      <w:r w:rsidR="000864EB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3969; № 33, 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4386; № 45,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5822; 2014, № 4,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382; № 10,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1035; № 12,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4EB" w:rsidRPr="00675B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1297; 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AF4" w:rsidRP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4068; 2015, № 2,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491; №</w:t>
      </w:r>
      <w:r w:rsid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1611</w:t>
      </w:r>
      <w:r w:rsidR="00CE0A3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3900; № 35, </w:t>
      </w:r>
      <w:r w:rsidR="0013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4981; № 38,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5297;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6603; 2016, № 2, </w:t>
      </w:r>
      <w:r w:rsidR="0074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7BA4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325; № 28,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4741; № </w:t>
      </w:r>
      <w:r w:rsidR="00747B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5188; № 35,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5349; №</w:t>
      </w:r>
      <w:r w:rsidR="00D919D8" w:rsidRPr="00A13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6650; № 49,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6909,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6910</w:t>
      </w:r>
      <w:r w:rsidR="009A79E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79E5" w:rsidRPr="00335BCB">
        <w:t xml:space="preserve"> </w:t>
      </w:r>
      <w:r w:rsidR="00133580">
        <w:br/>
      </w:r>
      <w:r w:rsidR="009A79E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2017, № 26</w:t>
      </w:r>
      <w:r w:rsidR="00CE0A3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9E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E5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A79E5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3852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№ 51, </w:t>
      </w:r>
      <w:r w:rsidR="00A65333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7824; 2018, № 17, </w:t>
      </w:r>
      <w:r w:rsidR="00A65333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 2481; №</w:t>
      </w:r>
      <w:r w:rsidR="00EB41A1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 </w:t>
      </w:r>
      <w:r w:rsidR="00A65333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201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333"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5549</w:t>
      </w:r>
      <w:r w:rsidR="002C5199">
        <w:rPr>
          <w:rFonts w:ascii="Times New Roman" w:eastAsia="Times New Roman" w:hAnsi="Times New Roman" w:cs="Times New Roman"/>
          <w:sz w:val="28"/>
          <w:szCs w:val="28"/>
          <w:lang w:eastAsia="ru-RU"/>
        </w:rPr>
        <w:t>; 2019, № 1, ст. 61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62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35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367" w:rsidRDefault="00D24ED8" w:rsidP="00D24ED8">
      <w:pPr>
        <w:pStyle w:val="ae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Ветеринарные правила перемещения, хранения, переработки, утилизации биологических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ED8" w:rsidRPr="00D24ED8" w:rsidRDefault="00D24ED8" w:rsidP="00D24ED8">
      <w:pPr>
        <w:pStyle w:val="ae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Ветеринарно-санитарные правила сбора, утилизации и уничтожения биологических отходов, утвержденные приказом Минсельхозпрода России от 4 декабря 1995 г. № 13-7-2/469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(зарегистрированы</w:t>
      </w: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Минюсте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 от</w:t>
      </w: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 xml:space="preserve"> 5 января 1996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</w:t>
      </w:r>
      <w:r w:rsidRPr="00D24ED8">
        <w:rPr>
          <w:rFonts w:ascii="Times New Roman" w:eastAsia="Times New Roman" w:hAnsi="Times New Roman"/>
          <w:sz w:val="28"/>
          <w:szCs w:val="28"/>
          <w:lang w:eastAsia="ru-RU"/>
        </w:rPr>
        <w:t xml:space="preserve"> 1005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43367" w:rsidRPr="00074F3A" w:rsidRDefault="00F43367" w:rsidP="00E863C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E863C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E863C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</w:t>
      </w:r>
      <w:r w:rsidR="00666DBA"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Патрушев</w:t>
      </w: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E863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67" w:rsidRPr="00074F3A" w:rsidRDefault="00F43367" w:rsidP="00F4336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71" w:rsidRPr="00074F3A" w:rsidRDefault="00AB7771" w:rsidP="002C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B7771" w:rsidRPr="00074F3A" w:rsidSect="001F42E7">
          <w:headerReference w:type="default" r:id="rId10"/>
          <w:pgSz w:w="11906" w:h="16838"/>
          <w:pgMar w:top="1134" w:right="850" w:bottom="1134" w:left="1701" w:header="708" w:footer="720" w:gutter="0"/>
          <w:cols w:space="720"/>
          <w:titlePg/>
          <w:docGrid w:linePitch="360" w:charSpace="-2049"/>
        </w:sectPr>
      </w:pPr>
    </w:p>
    <w:p w:rsidR="00D24ED8" w:rsidRPr="00D24ED8" w:rsidRDefault="00D24ED8" w:rsidP="00D24ED8">
      <w:pPr>
        <w:keepNext/>
        <w:keepLines/>
        <w:suppressAutoHyphens w:val="0"/>
        <w:spacing w:before="40" w:after="0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УТВЕРЖДЕНЫ</w:t>
      </w:r>
    </w:p>
    <w:p w:rsidR="00D24ED8" w:rsidRPr="00D24ED8" w:rsidRDefault="00D24ED8" w:rsidP="00D24ED8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приказом Минсельхоза России </w:t>
      </w:r>
    </w:p>
    <w:p w:rsidR="00D24ED8" w:rsidRPr="00D24ED8" w:rsidRDefault="00D24ED8" w:rsidP="00D24ED8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от «__» ________ 20___ г. № _____</w:t>
      </w:r>
    </w:p>
    <w:p w:rsidR="00D24ED8" w:rsidRPr="00D24ED8" w:rsidRDefault="00D24ED8" w:rsidP="00D24ED8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ВЕТЕРИНАРНЫЕ ПРАВИЛА</w:t>
      </w:r>
    </w:p>
    <w:p w:rsidR="00D24ED8" w:rsidRPr="00D24ED8" w:rsidRDefault="00D24ED8" w:rsidP="00D24ED8">
      <w:pPr>
        <w:suppressAutoHyphens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перемещения, хранения, переработки и утилизации биологических отходов </w:t>
      </w:r>
    </w:p>
    <w:p w:rsidR="00D24ED8" w:rsidRP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</w:pPr>
    </w:p>
    <w:p w:rsidR="00D24ED8" w:rsidRPr="00D24ED8" w:rsidRDefault="00D24ED8" w:rsidP="00D24ED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Область применения и общие положения</w:t>
      </w:r>
    </w:p>
    <w:p w:rsidR="00D24ED8" w:rsidRP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Настоящие Ветеринарные правила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перемещения, хранения, переработки, утилизации биологических отходов  (</w:t>
      </w:r>
      <w:r w:rsidRPr="00D2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трупы животных и птицы, абортированные и мертворожденные плоды и плодные оболочки, ветеринарные конфискаты, другие отходы, получаемые при переработке пищевого и непищевого сырья животного происхождения, ткани животных, полученные в ходе ветеринарных манипуляций)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 – Правила) устанавливают обязательные для исполнения требования к условиям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перемещения, хранения, переработки, утилизации биологических отходов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предотвращения возможного распространения инфекционных и инвазионных болезней животных, предупреждения заболеваний людей зооантропонозными болезнями и охраны окружающей среды.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Настоящие Правила являются обязательными для исполнения  физическими лицами, в том числе индивидуальными предпринимателями, и юридическими лицами, деятельность которых связана с обращением с биологическими отходами, образующимися при разведении, содержании, транспортировке и реализации животных, птиц,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насекомых, рыб и иных водных организмов, в том числе объектов животного мира,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 от организационно-правовой формы (далее – хозяйства), на предприятиях по убою животных</w:t>
      </w:r>
      <w:r w:rsidRPr="00D24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производстве, хранении, транспортировке и реализации продукции животного происхождения, при проведении научных, в том числе экспериментальных, и лабораторно-диагностических исследований.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Перемещение, хранение, переработку, утилизацию и уничтожение биологических отходов, в том числе посредством скотомогильников (биотермических ям) могут осуществлять физические лица, в том числе индивидуальные предприниматели, и юридические лица,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зарегистрированные в федеральной государственной информационной системе в области ветеринарии (ФГИС «ВетИС»). Информация об объектах, на которых осуществляется деятельность по перемещению, хранению, переработке, утилизации и уничтожению биологических отходов подлежит внесению во ФГИС «ВетИС».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Биологическими отходами являются: 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трупы животных, в том числе птиц, насекомых, рыб, а также водных организмов, относящихся к объектам аквакультуры, трупы лабораторных животных, птиц, насекомых, рыб и иных водных организмов (далее – трупы животных);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мертворожденные и абортированные плоды животных с последами (далее – плоды);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органы, ткани или их фрагменты, образованные в результате оперативной (хирургической) ветеринарной практики, ветеринарно-биологических экспериментов и патологоанатомического вскрытия трупов животных, птиц, ихтиопатол</w:t>
      </w:r>
      <w:bookmarkStart w:id="0" w:name="_GoBack"/>
      <w:bookmarkEnd w:id="0"/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огических исследований рыб (далее – отходы ветеринарной практики);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остатки проб материалов животного происхождения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лабораторных исследований (испытаний), контрольные пробы материалов животного происхождения по истечении срока их хранения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пробы материалов животного происхождения, признанные непригодными для проведения лабораторных исследований (далее – отходы лабораторий);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отходы, получаемые при переработке сырья животного происхождения;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ветеринарные конфискаты (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 животного происхождения, признанная по результатам ветеринарно-санитарной экспертизы непригодной для использования в пищевых целях, а также продукция животного происхождения, отобранная для проведения ветеринарно-санитарной экспертизы);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4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отходы инкубации (яйца неоплодотворенные, с замершими и задохшимися эмбрионами, выбракованный по различным причинам суточный молодняк);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trike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кормовые добавки, содержащие продукцию животного происхождения,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признанные по результатам ветеринарно-санитарной экспертизы непригодными для использования (далее – кормовые добавки)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Биологические отходы в зависимости от вида и степени устойчивости возбудителя, которым они могут быть загрязнены (контаминированы), или от наличия радиоактивного излучения подразделяются на 3 группы опасности: 1 группа – опасные биологические отходы; 2 группа – умеренно опасные биологические отходы; 3 группа </w:t>
      </w:r>
      <w:r w:rsidRPr="00D24E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 радиоактивные биологические отходы.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группа: опасные биологические отходы – биологические отходы, зараженные или контаминированные возбудителями сибирской язвы, эмфизематозного карбункула, чумы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крупного рогатого скота, чумы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верблюдов, чумы мелких жвачных, бешенства, туляремии, губкообразной энцефалопатии крупного рогатого скота, блютанга, африканской чумы свиней, сапа, миксоматоза, вирусной геморрагической болезни кроликов, высокопатогенного гриппа птиц, ящура, оспы овец и коз, скрепи овец и коз, висна-мэди, а также болезней, ранее не регистрировавшихся на территории России;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группа: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умеренно опасные биологические отходы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трупы животных, плоды, отходы ветеринарной практики, отходы лабораторий, не относящиеся к 1 группе биологических отходов, отходы, полученные при переработке сырья животного происхождения, ветеринарные конфискаты, отходы инкубации, кормовые добавки, 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зараженные возбудителями инфекционных болезней и инвазионных болезней животных, не относящихся к 1 группе биологических отходов;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отходы, получаемые при переработке сырья животного происхождения, ветеринарные конфискаты, </w:t>
      </w:r>
      <w:r w:rsidRPr="00D24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отходы инкубации,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кормовые добавки, не относящиеся к 1 группе биологических отходов;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 группа: радиоактивные биологические отходы – биологические отходы, </w:t>
      </w:r>
      <w:r w:rsidRPr="00D2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загрязненные радионуклидами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дозе 1 x 10Е-6 Кю/кг и выше.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Биологические отходы в зависимости от группы опасности должны подвергаться: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группа – уничтожению в соответствии с разделом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Правил;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группа – уничтожению или утилизации в соответствии с разделами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Правил;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группа – захоронению в специальных хранилищах в соответствии с требованиями, предъявляемыми к радиоактивным отходам.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лица, которым животные принадлежат на праве собственности или ином законном основании (далее – владельцы животных), собственники земельных участков, землепользователи, землевладельцы, арендаторы, правообладатели земельных участков,  собственники, арендаторы и пользователи помещений, на территории которых были обнаружены биологические отходы, обязаны 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Извещать любым доступным способом в течение 24 часов специалистов уполномоченного в области ветеринарии органа исполнительной власти субъекта Российской Федерации и/или специалистов подведомственных ему учреждений (далее – ветеринарные специалисты) обо всех случаях падежа животных и обнаружения биологических отходов.  Решение о порядке хранения, перемещения, утилизации и/или уничтожения биологических отходов принимается ветеринарными специалистами уполномоченного в области ветеринарии органа исполнительной власти субъекта Российской Федерации и/или специалистами подведомственных ему учреждений с составлением акта.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обнаружении трупа животного в транспорте в пути следования или на месте выгрузки животных их владелец или лицо, осуществляющее перевозку животных, обязано обратиться в ближайшее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структурное подразделение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в области ветеринарии органа исполнительной власти субъекта Российской Федерации и/или подведомственное ему учреждение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ветеринарные специалисты которого определят порядок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 перемещения, утилизации и/или уничтожения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трупа животного.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Хранение биологических отходов</w:t>
      </w:r>
    </w:p>
    <w:p w:rsidR="00D24ED8" w:rsidRPr="00D24ED8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хранения биологических отходов на срок более 24 часов с момента их образования, а также при отсутствии специальных металлических и (или) пластиковых емкостей (далее – контейнеры) для хранения биологических отходов, на территории хозяйств и организаций, в результате деятельности которых образуются биологические отходы, владельцами биологических отходов должно осуществляться их временное хранение путем помещения в охлаждаемые или морозильные камеры или в другие, специально выделенные для этой цели помещения, на срок до организации транспортировки биологических отходов, их утилизации и/или уничтожения. Не допускается размещение данных камер и помещений на пути передвижения продукции, прошедшей ветеринарно-санитарную экспертизу.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Хранение биологических отходов осуществляется при температуре от 0 до 7 ºС – не более 3 суток; от минус 7 ºС до минус 10 ºС – не более 7 суток; при температуре ниже минус 10 ºС не более 30 суток.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сбора биологических отходов владельцы биологических отходов могут использовать контейнеры.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Контейнеры для сбора биологических отходов должны отличаться от других используемых контейнеров по цвету и/или иметь маркировку в соответствии с целевым использованием (указывается вид отходов и группа опасности, допускается указание иной информации о хранении, перемещении, утилизации и уничтожении биологических отходов).  Контейнеры должны легко поддаваться мойке и дезинфекции.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контейнеров осуществляется таким образом, чтобы не допустить проникновения и рассеивания возможных возбудителей заразных и иных болезней животных из биологических отходов во внешнюю среду (почву, воду, воздух).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Допускается размещение туш сельскохозяйственных и туш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объектов животного мира</w:t>
      </w:r>
      <w:r w:rsidRPr="00D24ED8" w:rsidDel="006D7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до их вывоза к месту утилизации и/или уничтожения на специальной площадке с влагонепроницаемым покрытием, обеспечивающим недопущение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проникновения и рассеивания возможных возбудителей заразных и иных болезней животных из биологических отходов во внешнюю среду (почву, воду, воздух) на срок не более 24 часов.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очагов болезней животных и/или чрезвычайных ситуациях срок временного хранения биологических отходов без использования холодильного оборудования определяется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чрезвычайной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противоэпизоотической комиссии субъекта Российской Федерации (или муниципального образования субъекта), но не должен составлять более 168 часов с момента образования биологических отходов.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хранение биологических отходов должно исключать возможность доступа к ним посторонних лиц, животных и иных переносчиков возможных заразных и иных болезней животных.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сохранность биологических отходов, находящихся на временном хранении, несет владелец биологических отходов. </w:t>
      </w:r>
    </w:p>
    <w:p w:rsidR="00D24ED8" w:rsidRPr="00D24ED8" w:rsidRDefault="00D24ED8" w:rsidP="00D24ED8">
      <w:pPr>
        <w:suppressAutoHyphens w:val="0"/>
        <w:spacing w:before="121" w:after="0" w:line="24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Перемещение биологических отходов</w:t>
      </w:r>
    </w:p>
    <w:p w:rsidR="00D24ED8" w:rsidRPr="00D24ED8" w:rsidRDefault="00D24ED8" w:rsidP="00D24ED8">
      <w:pPr>
        <w:suppressAutoHyphens w:val="0"/>
        <w:spacing w:before="121" w:after="0" w:line="24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D8" w:rsidDel="006D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Обязанность по организации доставки биологических отходов для утилизации и/или уничтожения возлагается на владельца биологических отходов. В случае отсутствия владельца биологических отходов обязанность по организации доставки биологических отходов для утилизации и/или уничтожения возлагается на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земельных участков, землепользователей, землевладельцев, арендаторов, правообладателей земельных участков, собственников, арендаторов и пользователей помещений, на территории которых были обнаружены биологические отходы.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Перемещение биологических отходов допускается только при наличии ветеринарных сопроводительных документов, оформленных в соответствии с Приказом Минсельхоза Российской Федерации от 27 декабря 2016 г. № 589 «О</w:t>
      </w:r>
      <w:r w:rsidRPr="00D24ED8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Pr="00D24ED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Транспортные средства, выделенные для перемещения биологических отходов, оборудуют влагонепроницаемыми закрытыми кузовами, которые должны легко подвергаться мойке и дезинфекции, и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допускающими проникновения и рассеивания возможных возбудителей заразных и иных болезней животных из биологических отходов во внешнюю среду (почву, воду, воздух)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Использование такого транспорта для перевозки кормов, пищевых продуктов и живых животных без предварительной мойки и дезинфекции запрещается.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Трупы сельскохозяйственных животных и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объектов животного мира</w:t>
      </w:r>
      <w:r w:rsidRPr="00D24ED8" w:rsidDel="006D7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перемещать в закрытом кузове транспортного средства отвечающего требованиям, указанным в пункте 20 настоящих Правил, без упаковки при наличии маркировки, содержащей обязательные сведения о группе опасности, владельце и месте происхождения биологических отходов.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Перемещение других биологических отходов осуществляется в контейнерах или во влагонепроницаемых, герметично упакованных,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пластиковых пакетах,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допускающих проникновения и рассеивания возможных возбудителей заразных и иных болезней животных из биологических отходов во внешнюю среду (почву, воду, воздух)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погрузки биологических отходов на транспортное средство дезинфицируют место, где находились биологические отходы, а также использованный при этом инвентарь и оборудование.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Почву, где лежали биологические отходы, дезинфицируют сухой хлорной известью или другим хлорсодержащим дезинфицирующим средством с содержанием активного хлора не менее 25%, из расчета 2 кг на 1 м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площади, затем ее перекапывают на глубину 25 см. При ликвидации очагов болезней животных мероприятия по дезинфекции проводят в соответствии с действующими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болезней животных.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Транспортные средства, инвентарь, спецодежду, инструменты, оборудование дезинфицируют после каждого случая доставки биологических отходов для утилизации или уничтожения.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дезинфекции используют одно из следующих дезинфицирующих средств: 4%-ный горячий раствор едкого натра, или 3%-ный раствор формальдегида, или раствор препаратов, содержащих не менее 3% активного хлора, при норме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 жидкости 0,5 л на 1 м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площади или другие дезинфицирующие средства, </w:t>
      </w:r>
      <w:r w:rsidRPr="00D24E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обладающие инактивирующим действием в отношении возбудителя болезни, которым могут быть контаминированы биологические отходы,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инструкциям по применению.</w:t>
      </w:r>
    </w:p>
    <w:p w:rsidR="00D24ED8" w:rsidRPr="00D24ED8" w:rsidRDefault="00D24ED8" w:rsidP="00D24ED8">
      <w:pPr>
        <w:suppressAutoHyphens w:val="0"/>
        <w:spacing w:before="121"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Утилизация</w:t>
      </w: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биологических отходов</w:t>
      </w:r>
    </w:p>
    <w:p w:rsidR="00D24ED8" w:rsidRPr="00D24ED8" w:rsidRDefault="00D24ED8" w:rsidP="00D24ED8">
      <w:pPr>
        <w:suppressAutoHyphens w:val="0"/>
        <w:spacing w:before="121"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отходы, относящиеся ко 2 группе, 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допущенные ветеринарными специалистами к переработке,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утилизируются (перерабатываются) ветеринарно-санитарным утилизационным заводом, заводом по производству животных белков и продукции технического назначения, 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цехах технических фабрикатов мясокомбинатов, утилизационных цехах животноводческих хозяйств.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отходы перерабатывают на продукты, используемые в хозяйственном обороте для производства кормов для животных, удобрений, биогаза и другой продукции технического назначения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свежих трупов животных, относящихся ко 2 группе биологических отходов, разрешается съем шкур, которые должны подвергаться дезинфекции. Снятие шкур с трупов животных, относящихся к 1 и 3 группе биологических отходов </w:t>
      </w:r>
      <w:r w:rsidRPr="00D24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запрещается</w:t>
      </w:r>
      <w:r w:rsidRPr="00D2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Утилизационными цехами животноводческих хозяйств допускается</w:t>
      </w:r>
      <w:r w:rsidRPr="00D2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переработка биологических отходов, полученных только в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 хозяйстве. Завоз биологических отходов на территорию животноводческих хозяйств из других хозяйств и организаций запрещается.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переработкой б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иологические отходы подвергают сортировке и измельчению.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переработке биологических отходов 2 группы на мясокостную, костную, мясную, перьевую муку и другие белковые кормовые добавки, исходят из следующих технологических операций и режимов: стерилизация при температуре не ниже 130 ºC в течение не менее 30 минут и сушка разваренной массы под вакуумом при давлении не менее 0,05 МПа при температуре не менее 70 ºC в течение не менее 3 часов.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Утилизация биологических отходов допускается с использованием экструзионных технологий (в экструд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е). При экструзии давление в стволе экструдера должно быть не менее 50 кг/см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тепловая обработка </w:t>
      </w:r>
      <w:r w:rsidRPr="00D24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проходить при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температуре не менее 130 °С.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Трупы птиц, а также биологические отходы, измельченные, общей массой более 3 кг, стерилизуют в варочных вакуумных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котлах, при температуре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ниже 130 ºC в течение не менее 60 минут, при измельчении массой 3 кг и менее – при температуре не ниже 130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ºC в течение не менее 30 минут.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переработке биологических отходов 2 группы в пределах хозяйства допускается переработка измельченных биологических отходов путем проварки в открытых или закрытых котлах в течение не менее 2 часов с момента закипания воды. Полученный вареный корм может быть использован только внутри хозяйства для кормления свиней, птиц и пушных зверей. Использование в корм жвачным животным запрещается.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переработка биологических отходов 2 группы методом компостирования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закрытых контейнерах с/без принудительной аэрацией (вентиляционным каналом),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допускающих проникновения и рассеивания возможных возбудителей заразных и иных болезней животных из биологических отходов во внешнюю среду (почву, воду, воздух)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достижением температуры в толще компоста не ниже 60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контейнеров для компостирования биологических отходов обеспечивается в соответствии с пунктами 11, 16, 17 настоящих Правил. Биологические отходы укладывают рыхло послойно или перемешивают с готовым компостом, торфом, древесными составляющими (стружками, опилками). Срок компостирования составляет от 2 до 12 месяцев до полного разложения биологических отходов.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процесса компостирования проводятся лабораторные исследования полученного компоста на наличие солей тяжелых металлов, возбудителей заразных и иных болезней животных и при их отсутствии полученный компост может быть использован в качестве органического удобрения.</w:t>
      </w:r>
    </w:p>
    <w:p w:rsidR="00D24ED8" w:rsidRDefault="00D24ED8" w:rsidP="00D24ED8">
      <w:pPr>
        <w:suppressAutoHyphens w:val="0"/>
        <w:spacing w:before="121"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before="121"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V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Уничтожение</w:t>
      </w:r>
      <w:r w:rsidRPr="00D2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биологических отходов</w:t>
      </w:r>
    </w:p>
    <w:p w:rsidR="00D24ED8" w:rsidRPr="00D24ED8" w:rsidRDefault="00D24ED8" w:rsidP="00D24ED8">
      <w:pPr>
        <w:suppressAutoHyphens w:val="0"/>
        <w:spacing w:before="121"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Уничтожение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сжиганием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проводят под контролем ветеринарного специалиста, в специальных печах (крематорах, инсенераторах) до образования негорючего неорганического остатка.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Полученный негорючий неорганический остаток после уничтожения биологических отходов в крематорах (далее – пепел) подлежит дальнейшей утилизации в соответствии с законодательством Российской Федерации, как отход производства и потребления. </w:t>
      </w:r>
    </w:p>
    <w:p w:rsidR="00D24ED8" w:rsidRPr="00D24ED8" w:rsidRDefault="00D24ED8" w:rsidP="00D24ED8">
      <w:pPr>
        <w:numPr>
          <w:ilvl w:val="1"/>
          <w:numId w:val="36"/>
        </w:numPr>
        <w:suppressAutoHyphens w:val="0"/>
        <w:spacing w:before="121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Допускается захоронение пепла от сжигания биологических отходов 2 группы в землю в контейнерах, не допускающих проникновения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пепла в почву, воду, воздух (урнах), в местах, обеспечивающих невозможность доступа к урнам посторонних лиц и животных с соблюдением требований законодательства Российской Федерации.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Сжигание биологических отходов под открытым небом и/или в земляных траншеях на специально отведенных площадках (ямах) проводят под контролем ветеринарного специалиста при ликвидации очагов болезней животных и/или при чрезвычайных ситуациях в соответствии с действующими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болезней животных. 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Способы устройства и размеры земляных траншей (ям) для сжигания  биологических отходов определяются в зависимости от количества биологических отходов, планируемых к сжиганию и их максимального размера и должны обеспечивать нахождение продуктов сжигания биологических отходов только в пределах земляной траншеи и предотвратить возможный доступ к продуктам сжигания животных. 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Сжигание в крестообразной траншее. Выкапывают две траншеи, расположенные крестообразно длиной не менее 2 метров, шириной и глубиной не менее 0,5 м. На дно траншеи кладут слой соломы, затем дрова до верхнего края ямы. Вместо дров можно использовать другие твердые горючие материалы. В середине, на стыке траншей (крестовина) накладывают перекладины из сырых бревен или металлических балок и на них помещают биологические отходы. По бокам и сверху биологические отходы обкладывают дровами и покрывают листами металла. Дрова в яме обливают керосином или другой горючей жидкостью и поджигают.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Сжигание в траншее. Роют (траншею) длиной не менее 2 метров, шириной не менее 1,5 м, глубиной не менее 0,7 м. Вынутую землю укладывают параллельно продольным краям ямы в виде гряды. Яму заполняют сухими дровами до верхнего края ямы. На земляную насыпь кладут  металлические балки или сырые бревна, на которых затем размещают биологические отходы. После этого поджигают дрова.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Сжигание в яме. Выкапывают яму размером не менее 2 м х 2 м и глубиной не менее 0,75 м, на дне ее вырывают вторую яму в длину не менее 2 м, в ширину не менее 1 м,  глубину не менее 0,75 м. На дно нижней ямы кладут слой соломы,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15-20 см для лучшей тяги воздуха. Нижнюю яму закрывают перекладинами из сырых бревен или металлических балок, на которых размещают биологические отходы. По бокам и сверху биологические отходы обкладывают дровами и иными горючими материалами и поджигают дрова в нижней яме.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Золу и другие несгоревшие неорганические остатки закапывают в той же яме, в которой проводилось сжигание.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Захоронение биологических отходов в землю запрещается.</w:t>
      </w:r>
    </w:p>
    <w:p w:rsidR="00D24ED8" w:rsidRPr="00D24ED8" w:rsidRDefault="00D24ED8" w:rsidP="00D24ED8">
      <w:pPr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исключительных случая, при массовой гибели животных в результате чрезвычайных ситуаций и невозможности их транспортировки для утилизации или сжигания, допускается захоронение трупов животных в землю только по решению чрезвычайной противоэпизоотической комиссии субъекта Российской Федерации. Н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выбранном месте, отвечающем требованиям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пунктами 44 и 45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настоящих Правил, выкапывают траншею глубиной не менее 2 м. Дно траншеи засыпается сухой хлорной известью или другим хлорсодержащим дезинфицирующим средством с содержанием активного хлора не менее 25%, из расчета 2 кг на 1 м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дезинфицирующим средством. Траншею засыпают вынутой землей. Над могилой насыпают курган высотой не менее 1 м, и ее огораживают в соответствии с требованиями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 47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настоящих Правил. Дальнейших захоронений в данном месте не проводят в течение не менее 25 лет.</w:t>
      </w:r>
    </w:p>
    <w:p w:rsid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Запрещается сброс биологических отходов в мусорные контейнеры и вывоз их на свалки и полигоны для захоронения, сброс в водоемы и реки.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Размещение и строительство скотомогильников</w:t>
      </w:r>
    </w:p>
    <w:p w:rsidR="00D24ED8" w:rsidRPr="00D24ED8" w:rsidRDefault="00D24ED8" w:rsidP="00D24E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(биотермических ям)</w:t>
      </w:r>
    </w:p>
    <w:p w:rsidR="00D24ED8" w:rsidRP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скотомогильников допускается только по решению чрезвычайной противоэпизоотической комиссии субъекта Российской Федерации (или муниципального образования субъекта) только при ликвидации очагов болезней животных и/или при чрезвычайных ситуациях, когда уничтожение биологических отходов иными способами невозможно.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службы, согласованному с местными органами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Размещение скотомогильников (биотермических ям) в водоохранной, лесопарковой и заповедной зонах категорически запрещается.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Скотомогильники (биотермические ямы) размещают на сухом возвышенном участке земли площадью не менее 600 м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Выбор места для строительства скотомогильника проводят с учетом недопущения возможных подтоплений при обильных осадках и весенних паводках. Уровень стояния грунтовых вод должен быть не менее 2 м от поверхности земли.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Размер санитарно-защитной зоны от скотомогильника: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захоронением в яму составляет – 1000 м;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захоронением в биотермические ямы – 500 м.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Территорию скотомогильника (биотермической ямы) огораживают глухим забором высотой не менее 2 м с въездными воротами. С внутренней стороны забора по всему периметру выкапывают траншею глубиной 0,8-1,4 м и шириной не менее 1,5 м с устройством вала из вынутого грунта. Через траншею перекидывают мост.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строительстве биотермической ямы в центре участка выкапывают яму размером 3,0 x 3,0 м и глубиной 10 м. Стены ямы выкладывают из красного кирпича или другого водонепроницаемого материала и выводят выше уровня земли на 40 см с устройством отмостки. На дно ямы укладывают слой щебенки и заливают бетоном. Стены ямы штукатурят бетонным раствором. Перекрытие ямы делают двухслойным. Между слоями закладывают утеплитель. В центре перекрытия оставляют отверстие размером 30 x 30 см, плотно закрываемое крышкой. Из ямы выводят вытяжную трубу диаметром 25 см и высотой 3 м.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 ямой на высоте 2,5 м строят навес длиной 6 м, шириной 3 м. При необходимости рядом пристраивают помещение для вскрытия трупов животных, хранения дезинфицирующих средств, инвентаря, спецодежды и инструментов. Помещение для вскрытия трупов животных должно быть изолировано от других помещений, иметь бетонированный пол с желобом для стока жидкостей с выходом в скотомогильник (биотермическую яму), стены из материалов, позволяющих производить мойку и дезинфекцию помещения. Все отходы, получаемые при вскрытии трупа подлежат сбросу в скотомогильник (биотермическую яму).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Ввод в эксплуатацию построенного скотомогильника (биотермической ямы) проводят с обязательным участием должностного лица органа исполнительной власти субъекта Российской Федерации в области ветеринарии с составлением акта.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Скотомогильник (биотермическая яма) должен иметь удобные подъездные пути. Перед въездом на его территорию должна быть обустроена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площадка для транспорта, который использовали для доставки биологических отходов.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VII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Эксплуатация скотомогильников и биотермических ям</w:t>
      </w:r>
    </w:p>
    <w:p w:rsidR="00D24ED8" w:rsidRPr="00D24ED8" w:rsidRDefault="00D24ED8" w:rsidP="00D24ED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Скотомогильники и биотермические ямы, принадлежащие организациям, эксплуатируются за их счет.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случае отсутствия владельца скотомогильника эксплуатация осуществляется за счет средств бюджета субъекта Российской Федерации.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Ворота скотомогильника и крышки биотермических ям запирают на замки, ключи от которых хранят у специально назначенных лиц или ветеринарного специалиста хозяйства (отделения), на территории которого находится объект.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Биологические отходы перед сбросом в биотермическую яму для обеззараживания подвергают ветеринарному осмотру ветеринарным специалистом. При этом сверяется соответствие каждого материала (по биркам) с сопроводительными документами. В случае необходимости проводят патологоанатомическое вскрытие трупов.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После каждого сброса биологических отходов крышку ямы плотно закрывают. При разложении биологического субстрата под действием термофильных бактерий создается температура среды порядка 65-70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  <w:t>о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C, что обеспечивает гибель патогенных микроорганизмов.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материала, отобранных по всей глубине ямы через каждые 0,25 м. Гумированный остаток захоранивают на территории скотомогильника в землю.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очистки ямы проверяют сохранность стен и дна, и в случае необходимости они подвергаются ремонту.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скотомогильника (биотермической ямы) запрещается: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пасти скот, косить траву;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брать, выносить, вывозить землю и гумированный остаток за его пределы.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Осевшие насыпи старых могил на скотомогильниках подлежат обязательному восстановлению. Высота кургана должна быть не менее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0,5 м. над поверхностью земли.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м. Вынутую землю размещают на территории скотомогильника и вместе с могильными курганами разравнивают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прикатывают. Траншею и территорию скотомогильника бетонируют. Толщина слоя бетона над поверхностью земли должна быть не менее 0,4 м.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Ответственность за устройство, санитарное состояние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оборудование скотомогильника (биотермической ямы) в соответствии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настоящими Правилами возлагается</w:t>
      </w:r>
      <w:r w:rsidRPr="00D24ED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D24ED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руководителей организаций, в ведении которых находятся эти объекты. В случае отсутствия владельца скотомогильника ответственность за устройство, санитарное состояние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оборудование скотомогильника (биотермической ямы) в соответствии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настоящими Правилами возлагается на органы исполнительной власти субъекта Российской Федерации.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Специалисты госветслужбы регулярно, не менее двух раз в год (весной и осенью), проверяют ветеринарно-санитарное состояние скотомогильников (биотермических ям). 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вновь открываемые, действующие и закрытые скотомогильники и отдельно стоящие биотермические ямы берутся на учет организацией, подведомственной органу исполнительной власти субъекта Российской Федерации в области ветеринарии, в случае, если скотомогильник расположен на территории, обслуживаемой данной организацией.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Скотомогильникам и отдельно стоящим биотермическим ямам присваивается индивидуальный номер и оформляется ветеринарно-санитарная карточка (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1).</w:t>
      </w:r>
    </w:p>
    <w:p w:rsidR="00D24ED8" w:rsidRPr="00D24ED8" w:rsidRDefault="00D24ED8" w:rsidP="00D24ED8">
      <w:pPr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VIII</w:t>
      </w:r>
      <w:r w:rsidRPr="00D24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Ликвидация (рекультивация) скотомогильников и биотермических ям и снятие их с учета</w:t>
      </w:r>
    </w:p>
    <w:p w:rsidR="00D24ED8" w:rsidRPr="00D24ED8" w:rsidRDefault="00D24ED8" w:rsidP="00D24ED8">
      <w:pPr>
        <w:suppressAutoHyphens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Неиспользуемые скотомогильники (участок земли, имеющий одну или несколько биотермических ям, используемых для утилизации биологических отходов, срок последнего захоронения в которых составляет не менее двух лет или участок земли, имеющий одну или несколько земляных ям, используемых для утилизации биологических отходов, срок последнего захоронения в которых составляет не менее 25 лет), ветеринарно-санитарная безопасность которых подтверждена данными эпизоотологического и лабораторно-бактериологического обследования, подлежат ликвидации.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ликвидации неиспользуемых скотомогильников проводятся в три этапа: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формирование перечня неиспользуемых скотомогильников, подлежащих ликвидации;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ветеринарно-санитарное освидетельствование неиспользуемых скотомогильников (эпизоотологическое и лабораторно-бактериологическое обследование);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ликвидация неиспользуемых скотомогильников, безопасных в ветеринарно-санитарном отношении.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по ликвидации неиспользуемых скотомогильников проводится лабораторно-биологическое </w:t>
      </w:r>
      <w:r w:rsidRPr="00D2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обследование проб почвы. </w:t>
      </w:r>
      <w:r w:rsidRPr="00D24E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Пробы почвы берут на глубине до 2 м с помощью почвенных буров. Обследуемую площадь разбивают на квадратные участки со стороной не более 4 м. В каждом квадрате намечают 5 точек по диагонали или 4 точки по краям и одну посередине, откуда производят отбор проб почвенным буром. Перед взятием почвы на территории скотомогильника верхний ее слой снимают на 2 - 3 см и пробы берут на глубине до 1,5 - 2,0 м через каждые 25 см не менее 200 г в пробе. Особое внимание обращают на костные и другие животные остатки, которые также отбираются для исследования. Пробы упаковываются в том же порядке. Каждую пробу весом около 100 - 200 г помещают в мешочек из плотной ткани с завязками или в лабораторную посуду (широкогорлый флакон, банку), закрытую такой же тканью. Нельзя помещать пробы почвы в полиэтиленовые мешочки или в плотно закрытую посуду. Вынутую из глубины и не использованную для проб почву с целью обеззараживания смешивают с сухой хлорной известью, содержащей 25% активного хлора, в соотношении 1 часть хлорной извести на 3 части почвы, слегка увлажняют и сбрасывают в шурф. Место отбора проб дезинфицируют раствором хлорной извести, содержащей 5% активного хлора, инструменты - огнем паяльной лампы.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получения отрицательных результатов лабораторно-биологического обследования проб почвы с территории скотомогильника на наличие возбудителей болезней, отнесенных к 1 группе опасности, решением комиссии в составе представителей </w:t>
      </w:r>
      <w:r w:rsidRPr="00D2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органа исполнительной власти в области ветеринарного надзора,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исполнительной власти субъекта Российской Федерации, уполномоченного в области ветеринарии, территориального органа Роспотребнадзора и органа местного самоуправления скотомогильник  исключается из реестра и может быть ликвидирован.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исключительных случаях по решению руководителя органа исполнительной власти субъекта Российской Федерации, осуществляющего переданные полномочия  в области ветеринарии, допускается использование территории скотомогильника для промышленного строительства. Промышленный объект не должен быть связан с приемом, производством и переработкой продуктов питания и кормов, продукции животного происхождения, содержанием, разведением и реализацией животных и птиц.</w:t>
      </w:r>
    </w:p>
    <w:p w:rsidR="00D24ED8" w:rsidRPr="00D24ED8" w:rsidRDefault="00D24ED8" w:rsidP="00D24ED8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инструкцией по применению</w:t>
      </w:r>
      <w:r w:rsidRPr="00D24ED8" w:rsidDel="00A253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4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последующего </w:t>
      </w:r>
      <w:r w:rsidRPr="00D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отрицательного лабораторного анализа проб почвы и гумированного остатка на наличие спор сибирской язвы и возбудителей болезней, указанных в пункте 5 настоящих Правил.</w:t>
      </w:r>
    </w:p>
    <w:p w:rsidR="00D24ED8" w:rsidRPr="00D24ED8" w:rsidRDefault="00D24ED8" w:rsidP="00D24ED8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0"/>
      <w:r w:rsidRPr="00D24E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 1</w:t>
      </w:r>
    </w:p>
    <w:bookmarkEnd w:id="1"/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Ветеринарно-санитарная  карточка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на скотомогильник (биотермическую яму) 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№_______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Местонахождение______________________________________________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республика, край,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автономная область, автономный округ, район,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предприятие, организация, хозяйство  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содержание  скотомогильника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(биотермической ямы) лица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должность, паспортные данные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передачи скотомогильника (биотермической ямы) в ведение органов местного самоуправления (администрации, с/администрации и др.)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приемки скотомогильника (биотермической ямы) в ведение органов местного самоуправления (администрации), отметка о приемке на баланс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Расположение  скотомогильника  (биотермической  ямы) на местности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 выкопировка из карты землеустройства  в  масштабе  не  менее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1:5000 (в 1 см 50 м),  с привязкой к постоянному ориентиру (тригонометри-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вышка, дорога с твердым покрытием, линия электропередачи и т.д.).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Удаление от ближайшего населенного пункта и его наименование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Фермы (м) 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(м)_____________________________________________________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Пастбища (м)______________________________________________________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Водоема (м)________________________________________________________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(м)_________________________________________________________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какими населенными пунктами и ее характеристика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Описание местности: характеристика окружающей территории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залегания грунтовых вод (м)__________________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стока осадков__________________________________________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Какие хозяйства, предприятия, организации использовали скотомогильник  (биотермическую яму) ранее__________________________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6. Площадь скотомогильника (биотермической ямы) (м</w:t>
      </w:r>
      <w:r w:rsidRPr="00D24E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Характеристика ограждения скотомогильника___________________________________________________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Санитарная характеристика скотомогильника: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первое захоронение биологических отходов было в ________________ г.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животные, павшие от сибирской язвы, были захоронены в_________ гг.;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животные, павшие от заразных, в том числе особо опасных болезней, перечисленных в </w:t>
      </w:r>
      <w:hyperlink r:id="rId11" w:anchor="sub_19" w:history="1">
        <w:r w:rsidRPr="00D24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п.1.1</w:t>
        </w:r>
      </w:hyperlink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8  настоящих Правил, были захоронены в годах______________________________________________________________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дата консервации скотомогильника (биотермической ямы)__________г.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Вторая сторона карточки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проверки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исполнительной власти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ветеринарии 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ФИО и должность 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недостатки_____________________________________________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работ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организации,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хозяйства 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ФИО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 определений, постановлений,</w:t>
      </w:r>
    </w:p>
    <w:p w:rsidR="00D24ED8" w:rsidRPr="00D24ED8" w:rsidRDefault="00D24ED8" w:rsidP="00D24ED8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и иная информация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исполнительной власти 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ветеринарии _______________________          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Ф И О                                                                 (подпись)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Ветеринарно-санитарную  карточку получил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________________________   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(Должность)                                                  (ФИО)                                   (Подпись)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Ветеринарно-санитарная карточка составлена в 3 экземплярах и передана  по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экземпляру: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 (предприятие, организация, хозяйство, орган местного самоуправления)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D24ED8" w:rsidRPr="00D24ED8" w:rsidRDefault="00D24ED8" w:rsidP="00D24E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(органа исполнительной власти субъекта Российской Федерации  в области ветеринарии)</w:t>
      </w:r>
    </w:p>
    <w:p w:rsidR="003368D8" w:rsidRPr="00A757A9" w:rsidRDefault="003368D8" w:rsidP="00D24ED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68D8" w:rsidRPr="00A757A9" w:rsidSect="006A2963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29" w:rsidRDefault="00117329">
      <w:r>
        <w:separator/>
      </w:r>
    </w:p>
  </w:endnote>
  <w:endnote w:type="continuationSeparator" w:id="0">
    <w:p w:rsidR="00117329" w:rsidRDefault="0011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29" w:rsidRDefault="00117329">
      <w:r>
        <w:separator/>
      </w:r>
    </w:p>
  </w:footnote>
  <w:footnote w:type="continuationSeparator" w:id="0">
    <w:p w:rsidR="00117329" w:rsidRDefault="0011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475442"/>
      <w:docPartObj>
        <w:docPartGallery w:val="Page Numbers (Top of Page)"/>
        <w:docPartUnique/>
      </w:docPartObj>
    </w:sdtPr>
    <w:sdtEndPr/>
    <w:sdtContent>
      <w:p w:rsidR="001F42E7" w:rsidRDefault="001F42E7">
        <w:pPr>
          <w:pStyle w:val="ac"/>
          <w:jc w:val="center"/>
        </w:pPr>
        <w:r w:rsidRPr="004E1B30">
          <w:rPr>
            <w:rFonts w:ascii="Times New Roman" w:hAnsi="Times New Roman" w:cs="Times New Roman"/>
          </w:rPr>
          <w:fldChar w:fldCharType="begin"/>
        </w:r>
        <w:r w:rsidRPr="004E1B30">
          <w:rPr>
            <w:rFonts w:ascii="Times New Roman" w:hAnsi="Times New Roman" w:cs="Times New Roman"/>
          </w:rPr>
          <w:instrText>PAGE   \* MERGEFORMAT</w:instrText>
        </w:r>
        <w:r w:rsidRPr="004E1B30">
          <w:rPr>
            <w:rFonts w:ascii="Times New Roman" w:hAnsi="Times New Roman" w:cs="Times New Roman"/>
          </w:rPr>
          <w:fldChar w:fldCharType="separate"/>
        </w:r>
        <w:r w:rsidR="001E3693">
          <w:rPr>
            <w:rFonts w:ascii="Times New Roman" w:hAnsi="Times New Roman" w:cs="Times New Roman"/>
            <w:noProof/>
          </w:rPr>
          <w:t>2</w:t>
        </w:r>
        <w:r w:rsidRPr="004E1B30">
          <w:rPr>
            <w:rFonts w:ascii="Times New Roman" w:hAnsi="Times New Roman" w:cs="Times New Roman"/>
          </w:rPr>
          <w:fldChar w:fldCharType="end"/>
        </w:r>
      </w:p>
    </w:sdtContent>
  </w:sdt>
  <w:p w:rsidR="00987B92" w:rsidRDefault="00987B92" w:rsidP="00383F3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007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4782" w:rsidRPr="00C3450D" w:rsidRDefault="00E20308">
        <w:pPr>
          <w:pStyle w:val="ac"/>
          <w:jc w:val="center"/>
          <w:rPr>
            <w:sz w:val="28"/>
          </w:rPr>
        </w:pPr>
        <w:r w:rsidRPr="00D24ED8">
          <w:rPr>
            <w:rFonts w:ascii="Times New Roman" w:hAnsi="Times New Roman" w:cs="Times New Roman"/>
            <w:sz w:val="28"/>
          </w:rPr>
          <w:fldChar w:fldCharType="begin"/>
        </w:r>
        <w:r w:rsidRPr="00D24ED8">
          <w:rPr>
            <w:rFonts w:ascii="Times New Roman" w:hAnsi="Times New Roman" w:cs="Times New Roman"/>
            <w:sz w:val="28"/>
          </w:rPr>
          <w:instrText>PAGE   \* MERGEFORMAT</w:instrText>
        </w:r>
        <w:r w:rsidRPr="00D24ED8">
          <w:rPr>
            <w:rFonts w:ascii="Times New Roman" w:hAnsi="Times New Roman" w:cs="Times New Roman"/>
            <w:sz w:val="28"/>
          </w:rPr>
          <w:fldChar w:fldCharType="separate"/>
        </w:r>
        <w:r w:rsidR="001E3693">
          <w:rPr>
            <w:rFonts w:ascii="Times New Roman" w:hAnsi="Times New Roman" w:cs="Times New Roman"/>
            <w:noProof/>
            <w:sz w:val="28"/>
          </w:rPr>
          <w:t>5</w:t>
        </w:r>
        <w:r w:rsidRPr="00D24ED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34782" w:rsidRDefault="0011732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82" w:rsidRDefault="00E20308" w:rsidP="00C5428E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38E015F"/>
    <w:multiLevelType w:val="multilevel"/>
    <w:tmpl w:val="78861FD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4C458A8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6EC13A4"/>
    <w:multiLevelType w:val="hybridMultilevel"/>
    <w:tmpl w:val="03C8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B58FC"/>
    <w:multiLevelType w:val="hybridMultilevel"/>
    <w:tmpl w:val="086C6674"/>
    <w:lvl w:ilvl="0" w:tplc="115424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758E4"/>
    <w:multiLevelType w:val="hybridMultilevel"/>
    <w:tmpl w:val="6AB88C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F4C15"/>
    <w:multiLevelType w:val="multilevel"/>
    <w:tmpl w:val="696CE7D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1E7C438C"/>
    <w:multiLevelType w:val="hybridMultilevel"/>
    <w:tmpl w:val="14B6FFD6"/>
    <w:lvl w:ilvl="0" w:tplc="ED742852">
      <w:start w:val="3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76E89"/>
    <w:multiLevelType w:val="multilevel"/>
    <w:tmpl w:val="5CB4CB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3DC73BB"/>
    <w:multiLevelType w:val="multilevel"/>
    <w:tmpl w:val="270680C0"/>
    <w:lvl w:ilvl="0">
      <w:start w:val="13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24451EAB"/>
    <w:multiLevelType w:val="hybridMultilevel"/>
    <w:tmpl w:val="69B60C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C95B94"/>
    <w:multiLevelType w:val="multilevel"/>
    <w:tmpl w:val="0924105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30A907F3"/>
    <w:multiLevelType w:val="multilevel"/>
    <w:tmpl w:val="D1961628"/>
    <w:lvl w:ilvl="0">
      <w:numFmt w:val="decimalZero"/>
      <w:lvlText w:val="%1.0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22">
    <w:nsid w:val="33E75FCD"/>
    <w:multiLevelType w:val="hybridMultilevel"/>
    <w:tmpl w:val="EA2C4AFA"/>
    <w:lvl w:ilvl="0" w:tplc="8736CD28"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6A709B"/>
    <w:multiLevelType w:val="hybridMultilevel"/>
    <w:tmpl w:val="5E4CE6A6"/>
    <w:lvl w:ilvl="0" w:tplc="8F449ED2">
      <w:start w:val="54"/>
      <w:numFmt w:val="decimal"/>
      <w:lvlText w:val="%1."/>
      <w:lvlJc w:val="left"/>
      <w:pPr>
        <w:ind w:left="24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4">
    <w:nsid w:val="423E0AC8"/>
    <w:multiLevelType w:val="hybridMultilevel"/>
    <w:tmpl w:val="697424BA"/>
    <w:lvl w:ilvl="0" w:tplc="C6900AE6">
      <w:start w:val="4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42D94981"/>
    <w:multiLevelType w:val="hybridMultilevel"/>
    <w:tmpl w:val="243EB63A"/>
    <w:lvl w:ilvl="0" w:tplc="714496A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6">
    <w:nsid w:val="473323FC"/>
    <w:multiLevelType w:val="hybridMultilevel"/>
    <w:tmpl w:val="EBF60082"/>
    <w:lvl w:ilvl="0" w:tplc="8736CD2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91347"/>
    <w:multiLevelType w:val="hybridMultilevel"/>
    <w:tmpl w:val="5942BD58"/>
    <w:lvl w:ilvl="0" w:tplc="EB7469D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73DD1"/>
    <w:multiLevelType w:val="multilevel"/>
    <w:tmpl w:val="94E20880"/>
    <w:lvl w:ilvl="0">
      <w:start w:val="1"/>
      <w:numFmt w:val="decimal"/>
      <w:lvlText w:val="%1."/>
      <w:lvlJc w:val="left"/>
      <w:pPr>
        <w:ind w:left="2265" w:hanging="154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4F775A1A"/>
    <w:multiLevelType w:val="hybridMultilevel"/>
    <w:tmpl w:val="B4AE1E78"/>
    <w:lvl w:ilvl="0" w:tplc="7494DC30">
      <w:start w:val="4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A3730F"/>
    <w:multiLevelType w:val="hybridMultilevel"/>
    <w:tmpl w:val="99504196"/>
    <w:lvl w:ilvl="0" w:tplc="BD30726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E5711"/>
    <w:multiLevelType w:val="hybridMultilevel"/>
    <w:tmpl w:val="2D7A2F0C"/>
    <w:lvl w:ilvl="0" w:tplc="A3789EB6">
      <w:start w:val="16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D36026"/>
    <w:multiLevelType w:val="multilevel"/>
    <w:tmpl w:val="C290C57A"/>
    <w:lvl w:ilvl="0">
      <w:numFmt w:val="decimal"/>
      <w:lvlText w:val="%1.0."/>
      <w:lvlJc w:val="left"/>
      <w:pPr>
        <w:ind w:left="208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33">
    <w:nsid w:val="68167120"/>
    <w:multiLevelType w:val="multilevel"/>
    <w:tmpl w:val="9EF0F7E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5" w:hanging="123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731D74"/>
    <w:multiLevelType w:val="multilevel"/>
    <w:tmpl w:val="53FC47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ascii="Times New Roman" w:hAnsi="Times New Roman" w:hint="default"/>
        <w:color w:val="auto"/>
        <w:sz w:val="28"/>
      </w:rPr>
    </w:lvl>
  </w:abstractNum>
  <w:abstractNum w:abstractNumId="35">
    <w:nsid w:val="77D57F47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9824AEC"/>
    <w:multiLevelType w:val="multilevel"/>
    <w:tmpl w:val="1388A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E460B4D"/>
    <w:multiLevelType w:val="hybridMultilevel"/>
    <w:tmpl w:val="90E662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21"/>
  </w:num>
  <w:num w:numId="13">
    <w:abstractNumId w:val="19"/>
  </w:num>
  <w:num w:numId="14">
    <w:abstractNumId w:val="35"/>
  </w:num>
  <w:num w:numId="15">
    <w:abstractNumId w:val="36"/>
  </w:num>
  <w:num w:numId="16">
    <w:abstractNumId w:val="11"/>
  </w:num>
  <w:num w:numId="17">
    <w:abstractNumId w:val="31"/>
  </w:num>
  <w:num w:numId="18">
    <w:abstractNumId w:val="26"/>
  </w:num>
  <w:num w:numId="19">
    <w:abstractNumId w:val="22"/>
  </w:num>
  <w:num w:numId="20">
    <w:abstractNumId w:val="37"/>
  </w:num>
  <w:num w:numId="21">
    <w:abstractNumId w:val="29"/>
  </w:num>
  <w:num w:numId="22">
    <w:abstractNumId w:val="32"/>
  </w:num>
  <w:num w:numId="23">
    <w:abstractNumId w:val="23"/>
  </w:num>
  <w:num w:numId="24">
    <w:abstractNumId w:val="17"/>
  </w:num>
  <w:num w:numId="25">
    <w:abstractNumId w:val="10"/>
  </w:num>
  <w:num w:numId="26">
    <w:abstractNumId w:val="20"/>
  </w:num>
  <w:num w:numId="27">
    <w:abstractNumId w:val="18"/>
  </w:num>
  <w:num w:numId="28">
    <w:abstractNumId w:val="14"/>
  </w:num>
  <w:num w:numId="29">
    <w:abstractNumId w:val="15"/>
  </w:num>
  <w:num w:numId="30">
    <w:abstractNumId w:val="13"/>
  </w:num>
  <w:num w:numId="31">
    <w:abstractNumId w:val="27"/>
  </w:num>
  <w:num w:numId="32">
    <w:abstractNumId w:val="30"/>
  </w:num>
  <w:num w:numId="33">
    <w:abstractNumId w:val="25"/>
  </w:num>
  <w:num w:numId="34">
    <w:abstractNumId w:val="34"/>
  </w:num>
  <w:num w:numId="35">
    <w:abstractNumId w:val="12"/>
  </w:num>
  <w:num w:numId="36">
    <w:abstractNumId w:val="33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92"/>
    <w:rsid w:val="0000422B"/>
    <w:rsid w:val="000046F1"/>
    <w:rsid w:val="00004F2F"/>
    <w:rsid w:val="00005CAB"/>
    <w:rsid w:val="00005DB0"/>
    <w:rsid w:val="000075B7"/>
    <w:rsid w:val="0001232A"/>
    <w:rsid w:val="00013ACC"/>
    <w:rsid w:val="00013E8F"/>
    <w:rsid w:val="0001674A"/>
    <w:rsid w:val="00016ACC"/>
    <w:rsid w:val="000171ED"/>
    <w:rsid w:val="000231FD"/>
    <w:rsid w:val="000251EB"/>
    <w:rsid w:val="0002555F"/>
    <w:rsid w:val="00025D6E"/>
    <w:rsid w:val="000303DF"/>
    <w:rsid w:val="00037FCA"/>
    <w:rsid w:val="0004010E"/>
    <w:rsid w:val="00041322"/>
    <w:rsid w:val="000436F1"/>
    <w:rsid w:val="00044507"/>
    <w:rsid w:val="00047D19"/>
    <w:rsid w:val="000505C6"/>
    <w:rsid w:val="000507B2"/>
    <w:rsid w:val="0005118A"/>
    <w:rsid w:val="00053557"/>
    <w:rsid w:val="00053876"/>
    <w:rsid w:val="000567AF"/>
    <w:rsid w:val="000657AB"/>
    <w:rsid w:val="00065DD9"/>
    <w:rsid w:val="0006629B"/>
    <w:rsid w:val="00066CE2"/>
    <w:rsid w:val="00070828"/>
    <w:rsid w:val="000745EB"/>
    <w:rsid w:val="00074730"/>
    <w:rsid w:val="00074F3A"/>
    <w:rsid w:val="000808EC"/>
    <w:rsid w:val="00082F4E"/>
    <w:rsid w:val="00085C7B"/>
    <w:rsid w:val="000864EB"/>
    <w:rsid w:val="00086E70"/>
    <w:rsid w:val="000872DB"/>
    <w:rsid w:val="00090C65"/>
    <w:rsid w:val="000928A0"/>
    <w:rsid w:val="00096D98"/>
    <w:rsid w:val="000A1AD9"/>
    <w:rsid w:val="000A33C2"/>
    <w:rsid w:val="000A7E2D"/>
    <w:rsid w:val="000B00A7"/>
    <w:rsid w:val="000B209A"/>
    <w:rsid w:val="000B324F"/>
    <w:rsid w:val="000B6A13"/>
    <w:rsid w:val="000B75DA"/>
    <w:rsid w:val="000B771D"/>
    <w:rsid w:val="000C30D4"/>
    <w:rsid w:val="000C385A"/>
    <w:rsid w:val="000C3B2B"/>
    <w:rsid w:val="000C44CA"/>
    <w:rsid w:val="000C786F"/>
    <w:rsid w:val="000C7EDF"/>
    <w:rsid w:val="000D1437"/>
    <w:rsid w:val="000D48D4"/>
    <w:rsid w:val="000D4ED9"/>
    <w:rsid w:val="000E4AA8"/>
    <w:rsid w:val="000E59BC"/>
    <w:rsid w:val="000E5D4F"/>
    <w:rsid w:val="000F1AB0"/>
    <w:rsid w:val="000F2A7B"/>
    <w:rsid w:val="000F5E1E"/>
    <w:rsid w:val="000F72E5"/>
    <w:rsid w:val="00102462"/>
    <w:rsid w:val="00102988"/>
    <w:rsid w:val="00102B80"/>
    <w:rsid w:val="00102E49"/>
    <w:rsid w:val="001035F3"/>
    <w:rsid w:val="00116A93"/>
    <w:rsid w:val="00116CB6"/>
    <w:rsid w:val="00117329"/>
    <w:rsid w:val="00117D62"/>
    <w:rsid w:val="00120745"/>
    <w:rsid w:val="00121752"/>
    <w:rsid w:val="00125869"/>
    <w:rsid w:val="00126C4C"/>
    <w:rsid w:val="00131BEA"/>
    <w:rsid w:val="00132EA5"/>
    <w:rsid w:val="00133463"/>
    <w:rsid w:val="00133580"/>
    <w:rsid w:val="00141709"/>
    <w:rsid w:val="00141AFC"/>
    <w:rsid w:val="0014673F"/>
    <w:rsid w:val="00147B04"/>
    <w:rsid w:val="00147B43"/>
    <w:rsid w:val="00151216"/>
    <w:rsid w:val="00154C5E"/>
    <w:rsid w:val="00157748"/>
    <w:rsid w:val="001606D7"/>
    <w:rsid w:val="00160B5A"/>
    <w:rsid w:val="001618CD"/>
    <w:rsid w:val="001628FA"/>
    <w:rsid w:val="00164DB5"/>
    <w:rsid w:val="001651C7"/>
    <w:rsid w:val="00166B23"/>
    <w:rsid w:val="00176E65"/>
    <w:rsid w:val="00182BFF"/>
    <w:rsid w:val="001848A9"/>
    <w:rsid w:val="00184C44"/>
    <w:rsid w:val="00186FD4"/>
    <w:rsid w:val="00187C3F"/>
    <w:rsid w:val="00191BA8"/>
    <w:rsid w:val="00191DE0"/>
    <w:rsid w:val="00193E31"/>
    <w:rsid w:val="00194703"/>
    <w:rsid w:val="001952F4"/>
    <w:rsid w:val="001A2184"/>
    <w:rsid w:val="001A4183"/>
    <w:rsid w:val="001A529E"/>
    <w:rsid w:val="001A75D0"/>
    <w:rsid w:val="001B13FC"/>
    <w:rsid w:val="001B2ABB"/>
    <w:rsid w:val="001B51C3"/>
    <w:rsid w:val="001B5E86"/>
    <w:rsid w:val="001C051D"/>
    <w:rsid w:val="001C69EA"/>
    <w:rsid w:val="001C701F"/>
    <w:rsid w:val="001D6C1F"/>
    <w:rsid w:val="001D7EF4"/>
    <w:rsid w:val="001E1572"/>
    <w:rsid w:val="001E3693"/>
    <w:rsid w:val="001E7C72"/>
    <w:rsid w:val="001F0B8B"/>
    <w:rsid w:val="001F0CA8"/>
    <w:rsid w:val="001F11E5"/>
    <w:rsid w:val="001F1FA3"/>
    <w:rsid w:val="001F25CA"/>
    <w:rsid w:val="001F42E7"/>
    <w:rsid w:val="00202141"/>
    <w:rsid w:val="00202DC7"/>
    <w:rsid w:val="0020324F"/>
    <w:rsid w:val="00204B75"/>
    <w:rsid w:val="00205411"/>
    <w:rsid w:val="00211B07"/>
    <w:rsid w:val="00212C33"/>
    <w:rsid w:val="002152F8"/>
    <w:rsid w:val="0021568B"/>
    <w:rsid w:val="00216A48"/>
    <w:rsid w:val="00222ABA"/>
    <w:rsid w:val="00224D69"/>
    <w:rsid w:val="00227623"/>
    <w:rsid w:val="0023000B"/>
    <w:rsid w:val="00230E15"/>
    <w:rsid w:val="00234004"/>
    <w:rsid w:val="002357BB"/>
    <w:rsid w:val="00235F8A"/>
    <w:rsid w:val="0023755D"/>
    <w:rsid w:val="00241772"/>
    <w:rsid w:val="002454F5"/>
    <w:rsid w:val="002467FC"/>
    <w:rsid w:val="0025466C"/>
    <w:rsid w:val="002562C0"/>
    <w:rsid w:val="002602C0"/>
    <w:rsid w:val="00261A51"/>
    <w:rsid w:val="00262B03"/>
    <w:rsid w:val="00264788"/>
    <w:rsid w:val="002648CD"/>
    <w:rsid w:val="0026581C"/>
    <w:rsid w:val="00266E99"/>
    <w:rsid w:val="00275535"/>
    <w:rsid w:val="00282D6B"/>
    <w:rsid w:val="0028348F"/>
    <w:rsid w:val="00284ED0"/>
    <w:rsid w:val="00293F9A"/>
    <w:rsid w:val="00294086"/>
    <w:rsid w:val="00295AE7"/>
    <w:rsid w:val="002A018D"/>
    <w:rsid w:val="002A04CB"/>
    <w:rsid w:val="002A2E04"/>
    <w:rsid w:val="002B4FD4"/>
    <w:rsid w:val="002B6FE7"/>
    <w:rsid w:val="002C0274"/>
    <w:rsid w:val="002C0531"/>
    <w:rsid w:val="002C1D8D"/>
    <w:rsid w:val="002C2E7C"/>
    <w:rsid w:val="002C3356"/>
    <w:rsid w:val="002C41AA"/>
    <w:rsid w:val="002C5199"/>
    <w:rsid w:val="002C52E1"/>
    <w:rsid w:val="002D1825"/>
    <w:rsid w:val="002D2ED7"/>
    <w:rsid w:val="002D5832"/>
    <w:rsid w:val="002D7161"/>
    <w:rsid w:val="002E4ED6"/>
    <w:rsid w:val="002F14A2"/>
    <w:rsid w:val="002F1D1C"/>
    <w:rsid w:val="002F2510"/>
    <w:rsid w:val="002F65BD"/>
    <w:rsid w:val="00303E6F"/>
    <w:rsid w:val="0030524B"/>
    <w:rsid w:val="00307FB9"/>
    <w:rsid w:val="003117E9"/>
    <w:rsid w:val="00311968"/>
    <w:rsid w:val="00312F04"/>
    <w:rsid w:val="003134DB"/>
    <w:rsid w:val="00314000"/>
    <w:rsid w:val="0032133B"/>
    <w:rsid w:val="003239E8"/>
    <w:rsid w:val="00326669"/>
    <w:rsid w:val="003338B9"/>
    <w:rsid w:val="00333CCF"/>
    <w:rsid w:val="00334F48"/>
    <w:rsid w:val="00335BCB"/>
    <w:rsid w:val="00336608"/>
    <w:rsid w:val="003368D8"/>
    <w:rsid w:val="00337E01"/>
    <w:rsid w:val="003412DF"/>
    <w:rsid w:val="00342D67"/>
    <w:rsid w:val="00345E42"/>
    <w:rsid w:val="00346A75"/>
    <w:rsid w:val="003503C0"/>
    <w:rsid w:val="00350C0E"/>
    <w:rsid w:val="003527E7"/>
    <w:rsid w:val="003539EC"/>
    <w:rsid w:val="0035572C"/>
    <w:rsid w:val="00355F07"/>
    <w:rsid w:val="003569AC"/>
    <w:rsid w:val="00357F44"/>
    <w:rsid w:val="00360C9D"/>
    <w:rsid w:val="00366580"/>
    <w:rsid w:val="003678B8"/>
    <w:rsid w:val="00367FA9"/>
    <w:rsid w:val="00372FFD"/>
    <w:rsid w:val="00373289"/>
    <w:rsid w:val="0037521C"/>
    <w:rsid w:val="003777F4"/>
    <w:rsid w:val="003811C6"/>
    <w:rsid w:val="003828F4"/>
    <w:rsid w:val="00383079"/>
    <w:rsid w:val="003836A3"/>
    <w:rsid w:val="003838CF"/>
    <w:rsid w:val="00383F32"/>
    <w:rsid w:val="003849AB"/>
    <w:rsid w:val="003869C5"/>
    <w:rsid w:val="00393570"/>
    <w:rsid w:val="00394336"/>
    <w:rsid w:val="0039730C"/>
    <w:rsid w:val="0039777C"/>
    <w:rsid w:val="003A0806"/>
    <w:rsid w:val="003A20ED"/>
    <w:rsid w:val="003A656C"/>
    <w:rsid w:val="003A677B"/>
    <w:rsid w:val="003A72B7"/>
    <w:rsid w:val="003A7D5D"/>
    <w:rsid w:val="003B2561"/>
    <w:rsid w:val="003B5B67"/>
    <w:rsid w:val="003C1D1D"/>
    <w:rsid w:val="003C2127"/>
    <w:rsid w:val="003C2547"/>
    <w:rsid w:val="003C3457"/>
    <w:rsid w:val="003C5E3D"/>
    <w:rsid w:val="003D16C0"/>
    <w:rsid w:val="003D25F0"/>
    <w:rsid w:val="003D2720"/>
    <w:rsid w:val="003D5FAE"/>
    <w:rsid w:val="003D7F66"/>
    <w:rsid w:val="003E1949"/>
    <w:rsid w:val="003E23AA"/>
    <w:rsid w:val="003E3031"/>
    <w:rsid w:val="003E7383"/>
    <w:rsid w:val="003E7E3A"/>
    <w:rsid w:val="003F1E31"/>
    <w:rsid w:val="003F322B"/>
    <w:rsid w:val="003F3313"/>
    <w:rsid w:val="003F3596"/>
    <w:rsid w:val="00400469"/>
    <w:rsid w:val="00402246"/>
    <w:rsid w:val="004026E5"/>
    <w:rsid w:val="00402839"/>
    <w:rsid w:val="00402CB5"/>
    <w:rsid w:val="0040679D"/>
    <w:rsid w:val="00407139"/>
    <w:rsid w:val="004073EC"/>
    <w:rsid w:val="004113F2"/>
    <w:rsid w:val="00414D43"/>
    <w:rsid w:val="00417A75"/>
    <w:rsid w:val="00420AAA"/>
    <w:rsid w:val="004213C6"/>
    <w:rsid w:val="00423134"/>
    <w:rsid w:val="00424A37"/>
    <w:rsid w:val="00431ED8"/>
    <w:rsid w:val="004320F6"/>
    <w:rsid w:val="00433499"/>
    <w:rsid w:val="00441418"/>
    <w:rsid w:val="0044274D"/>
    <w:rsid w:val="00442C2A"/>
    <w:rsid w:val="00444AD8"/>
    <w:rsid w:val="00445508"/>
    <w:rsid w:val="00450E84"/>
    <w:rsid w:val="004512F7"/>
    <w:rsid w:val="004542B4"/>
    <w:rsid w:val="0045660E"/>
    <w:rsid w:val="00457242"/>
    <w:rsid w:val="00457C8F"/>
    <w:rsid w:val="00460352"/>
    <w:rsid w:val="00462C75"/>
    <w:rsid w:val="00462F1F"/>
    <w:rsid w:val="00463710"/>
    <w:rsid w:val="0046542A"/>
    <w:rsid w:val="0046719A"/>
    <w:rsid w:val="0047320B"/>
    <w:rsid w:val="00474B2C"/>
    <w:rsid w:val="00474D23"/>
    <w:rsid w:val="00476781"/>
    <w:rsid w:val="0048084A"/>
    <w:rsid w:val="00480A71"/>
    <w:rsid w:val="00481E9D"/>
    <w:rsid w:val="00484FE3"/>
    <w:rsid w:val="0048652F"/>
    <w:rsid w:val="0049434F"/>
    <w:rsid w:val="00494845"/>
    <w:rsid w:val="0049651F"/>
    <w:rsid w:val="004965A9"/>
    <w:rsid w:val="004A096D"/>
    <w:rsid w:val="004A0BDC"/>
    <w:rsid w:val="004A2151"/>
    <w:rsid w:val="004A421D"/>
    <w:rsid w:val="004A4636"/>
    <w:rsid w:val="004A6599"/>
    <w:rsid w:val="004A76FC"/>
    <w:rsid w:val="004A7745"/>
    <w:rsid w:val="004B1A2A"/>
    <w:rsid w:val="004B212B"/>
    <w:rsid w:val="004B60A1"/>
    <w:rsid w:val="004C2828"/>
    <w:rsid w:val="004C38F5"/>
    <w:rsid w:val="004C51EC"/>
    <w:rsid w:val="004C5D40"/>
    <w:rsid w:val="004C6039"/>
    <w:rsid w:val="004C6349"/>
    <w:rsid w:val="004D13D1"/>
    <w:rsid w:val="004D172E"/>
    <w:rsid w:val="004D2894"/>
    <w:rsid w:val="004D7B58"/>
    <w:rsid w:val="004D7EDF"/>
    <w:rsid w:val="004E1B30"/>
    <w:rsid w:val="004E3810"/>
    <w:rsid w:val="004E3D85"/>
    <w:rsid w:val="004E540D"/>
    <w:rsid w:val="004F062A"/>
    <w:rsid w:val="004F2AC9"/>
    <w:rsid w:val="004F7088"/>
    <w:rsid w:val="0050026F"/>
    <w:rsid w:val="00504343"/>
    <w:rsid w:val="00504E41"/>
    <w:rsid w:val="00505B50"/>
    <w:rsid w:val="005074B1"/>
    <w:rsid w:val="00510520"/>
    <w:rsid w:val="00511AD9"/>
    <w:rsid w:val="005127AA"/>
    <w:rsid w:val="00515A2C"/>
    <w:rsid w:val="00517B77"/>
    <w:rsid w:val="00527E28"/>
    <w:rsid w:val="005307AE"/>
    <w:rsid w:val="00531E50"/>
    <w:rsid w:val="00536B3A"/>
    <w:rsid w:val="00537B9A"/>
    <w:rsid w:val="00540E0E"/>
    <w:rsid w:val="00543910"/>
    <w:rsid w:val="00544EAE"/>
    <w:rsid w:val="005505AE"/>
    <w:rsid w:val="00550827"/>
    <w:rsid w:val="005533D7"/>
    <w:rsid w:val="0055346D"/>
    <w:rsid w:val="00553FDC"/>
    <w:rsid w:val="00556897"/>
    <w:rsid w:val="005572E2"/>
    <w:rsid w:val="0056241B"/>
    <w:rsid w:val="0057079B"/>
    <w:rsid w:val="005722C7"/>
    <w:rsid w:val="00572F12"/>
    <w:rsid w:val="005733E5"/>
    <w:rsid w:val="0057415D"/>
    <w:rsid w:val="005741A1"/>
    <w:rsid w:val="0057499E"/>
    <w:rsid w:val="00581FD0"/>
    <w:rsid w:val="00583F6A"/>
    <w:rsid w:val="00584611"/>
    <w:rsid w:val="005865DD"/>
    <w:rsid w:val="005878BF"/>
    <w:rsid w:val="00590201"/>
    <w:rsid w:val="005913C2"/>
    <w:rsid w:val="00591712"/>
    <w:rsid w:val="00592CA5"/>
    <w:rsid w:val="005A5BA0"/>
    <w:rsid w:val="005A6027"/>
    <w:rsid w:val="005C15FC"/>
    <w:rsid w:val="005C3860"/>
    <w:rsid w:val="005C6A9B"/>
    <w:rsid w:val="005C7BFD"/>
    <w:rsid w:val="005D168C"/>
    <w:rsid w:val="005D26DC"/>
    <w:rsid w:val="005D2CE9"/>
    <w:rsid w:val="005D3773"/>
    <w:rsid w:val="005D3A3C"/>
    <w:rsid w:val="005E24B5"/>
    <w:rsid w:val="005E38C1"/>
    <w:rsid w:val="005E5D0B"/>
    <w:rsid w:val="005F1C69"/>
    <w:rsid w:val="005F45B4"/>
    <w:rsid w:val="00607B53"/>
    <w:rsid w:val="006108D2"/>
    <w:rsid w:val="006125D7"/>
    <w:rsid w:val="00613289"/>
    <w:rsid w:val="00614DD2"/>
    <w:rsid w:val="00614EBC"/>
    <w:rsid w:val="0061791E"/>
    <w:rsid w:val="00621DA4"/>
    <w:rsid w:val="006229DC"/>
    <w:rsid w:val="0062360F"/>
    <w:rsid w:val="006257CC"/>
    <w:rsid w:val="00627D4A"/>
    <w:rsid w:val="00631D70"/>
    <w:rsid w:val="00632390"/>
    <w:rsid w:val="006328A9"/>
    <w:rsid w:val="00633564"/>
    <w:rsid w:val="00634B4E"/>
    <w:rsid w:val="00640249"/>
    <w:rsid w:val="00640B77"/>
    <w:rsid w:val="00641341"/>
    <w:rsid w:val="0064185E"/>
    <w:rsid w:val="00642ECF"/>
    <w:rsid w:val="00644585"/>
    <w:rsid w:val="006453A7"/>
    <w:rsid w:val="0065029D"/>
    <w:rsid w:val="00650C43"/>
    <w:rsid w:val="0065124D"/>
    <w:rsid w:val="00651B9D"/>
    <w:rsid w:val="00655270"/>
    <w:rsid w:val="00661692"/>
    <w:rsid w:val="006618C4"/>
    <w:rsid w:val="006622D7"/>
    <w:rsid w:val="00662E5D"/>
    <w:rsid w:val="00663C20"/>
    <w:rsid w:val="00664705"/>
    <w:rsid w:val="0066515C"/>
    <w:rsid w:val="006664AB"/>
    <w:rsid w:val="006667E8"/>
    <w:rsid w:val="0066694A"/>
    <w:rsid w:val="00666DBA"/>
    <w:rsid w:val="00667CEA"/>
    <w:rsid w:val="00675289"/>
    <w:rsid w:val="00675B13"/>
    <w:rsid w:val="0067628F"/>
    <w:rsid w:val="0068141D"/>
    <w:rsid w:val="00681816"/>
    <w:rsid w:val="00682780"/>
    <w:rsid w:val="006845A9"/>
    <w:rsid w:val="00685091"/>
    <w:rsid w:val="0069170C"/>
    <w:rsid w:val="00692A37"/>
    <w:rsid w:val="00694ECE"/>
    <w:rsid w:val="006978DF"/>
    <w:rsid w:val="006A06AE"/>
    <w:rsid w:val="006A0EAA"/>
    <w:rsid w:val="006A1ADA"/>
    <w:rsid w:val="006A32B6"/>
    <w:rsid w:val="006A4F7A"/>
    <w:rsid w:val="006B18E6"/>
    <w:rsid w:val="006B52BF"/>
    <w:rsid w:val="006B5BC6"/>
    <w:rsid w:val="006B600A"/>
    <w:rsid w:val="006C0B5C"/>
    <w:rsid w:val="006C5EBA"/>
    <w:rsid w:val="006C636C"/>
    <w:rsid w:val="006D3631"/>
    <w:rsid w:val="006D4A24"/>
    <w:rsid w:val="006D780E"/>
    <w:rsid w:val="006E2C1F"/>
    <w:rsid w:val="006E3A5B"/>
    <w:rsid w:val="006E6015"/>
    <w:rsid w:val="006E634F"/>
    <w:rsid w:val="006E6A50"/>
    <w:rsid w:val="006F342F"/>
    <w:rsid w:val="006F6BD6"/>
    <w:rsid w:val="006F7C9C"/>
    <w:rsid w:val="00700E59"/>
    <w:rsid w:val="00703054"/>
    <w:rsid w:val="00704D7B"/>
    <w:rsid w:val="007110B1"/>
    <w:rsid w:val="007168C1"/>
    <w:rsid w:val="00717E07"/>
    <w:rsid w:val="00721977"/>
    <w:rsid w:val="0072232F"/>
    <w:rsid w:val="007230B0"/>
    <w:rsid w:val="007249DD"/>
    <w:rsid w:val="00731E56"/>
    <w:rsid w:val="00733915"/>
    <w:rsid w:val="007353AB"/>
    <w:rsid w:val="00735729"/>
    <w:rsid w:val="007357A9"/>
    <w:rsid w:val="007363A6"/>
    <w:rsid w:val="00736F86"/>
    <w:rsid w:val="00747BA4"/>
    <w:rsid w:val="007513F7"/>
    <w:rsid w:val="00753DB1"/>
    <w:rsid w:val="007547A9"/>
    <w:rsid w:val="00755188"/>
    <w:rsid w:val="007630C7"/>
    <w:rsid w:val="00764CBF"/>
    <w:rsid w:val="007679DB"/>
    <w:rsid w:val="00770CD7"/>
    <w:rsid w:val="007804B9"/>
    <w:rsid w:val="007832AA"/>
    <w:rsid w:val="007843FA"/>
    <w:rsid w:val="00785A88"/>
    <w:rsid w:val="007876B9"/>
    <w:rsid w:val="00787CB4"/>
    <w:rsid w:val="00787CEC"/>
    <w:rsid w:val="00787E66"/>
    <w:rsid w:val="007923F4"/>
    <w:rsid w:val="00794E53"/>
    <w:rsid w:val="0079738D"/>
    <w:rsid w:val="007A3029"/>
    <w:rsid w:val="007A3AF4"/>
    <w:rsid w:val="007A4EDF"/>
    <w:rsid w:val="007B043C"/>
    <w:rsid w:val="007B154A"/>
    <w:rsid w:val="007B178F"/>
    <w:rsid w:val="007B1F35"/>
    <w:rsid w:val="007B2767"/>
    <w:rsid w:val="007B2B7E"/>
    <w:rsid w:val="007B5217"/>
    <w:rsid w:val="007C1B3C"/>
    <w:rsid w:val="007C239C"/>
    <w:rsid w:val="007C4B0E"/>
    <w:rsid w:val="007C5774"/>
    <w:rsid w:val="007D082E"/>
    <w:rsid w:val="007D0D29"/>
    <w:rsid w:val="007D5600"/>
    <w:rsid w:val="007D673A"/>
    <w:rsid w:val="007E0556"/>
    <w:rsid w:val="007E55DB"/>
    <w:rsid w:val="007F0DAB"/>
    <w:rsid w:val="007F1406"/>
    <w:rsid w:val="007F324D"/>
    <w:rsid w:val="007F55F4"/>
    <w:rsid w:val="007F6CF6"/>
    <w:rsid w:val="00800A0E"/>
    <w:rsid w:val="008020DA"/>
    <w:rsid w:val="00804A62"/>
    <w:rsid w:val="00806433"/>
    <w:rsid w:val="00810C5E"/>
    <w:rsid w:val="00811616"/>
    <w:rsid w:val="008153B0"/>
    <w:rsid w:val="008153D7"/>
    <w:rsid w:val="0082068E"/>
    <w:rsid w:val="008245C7"/>
    <w:rsid w:val="00824F0C"/>
    <w:rsid w:val="00826B70"/>
    <w:rsid w:val="00827E92"/>
    <w:rsid w:val="008301B2"/>
    <w:rsid w:val="00831A46"/>
    <w:rsid w:val="00832DB7"/>
    <w:rsid w:val="00834ACD"/>
    <w:rsid w:val="00841752"/>
    <w:rsid w:val="00841F69"/>
    <w:rsid w:val="00843BC6"/>
    <w:rsid w:val="00844E48"/>
    <w:rsid w:val="00846245"/>
    <w:rsid w:val="00847D96"/>
    <w:rsid w:val="00847EFB"/>
    <w:rsid w:val="008511C8"/>
    <w:rsid w:val="008518FF"/>
    <w:rsid w:val="00852428"/>
    <w:rsid w:val="00860A62"/>
    <w:rsid w:val="00863042"/>
    <w:rsid w:val="008639D1"/>
    <w:rsid w:val="0086511A"/>
    <w:rsid w:val="00865552"/>
    <w:rsid w:val="00867E55"/>
    <w:rsid w:val="00874691"/>
    <w:rsid w:val="0087547F"/>
    <w:rsid w:val="00875847"/>
    <w:rsid w:val="00875CD0"/>
    <w:rsid w:val="008776DC"/>
    <w:rsid w:val="00880977"/>
    <w:rsid w:val="00880B81"/>
    <w:rsid w:val="00880BA1"/>
    <w:rsid w:val="008836BF"/>
    <w:rsid w:val="0088621F"/>
    <w:rsid w:val="00886838"/>
    <w:rsid w:val="0089263A"/>
    <w:rsid w:val="00892885"/>
    <w:rsid w:val="008955B7"/>
    <w:rsid w:val="008A044C"/>
    <w:rsid w:val="008A1BA3"/>
    <w:rsid w:val="008A230C"/>
    <w:rsid w:val="008A2D58"/>
    <w:rsid w:val="008A41FC"/>
    <w:rsid w:val="008A59EB"/>
    <w:rsid w:val="008A6378"/>
    <w:rsid w:val="008A6995"/>
    <w:rsid w:val="008B0395"/>
    <w:rsid w:val="008B13D3"/>
    <w:rsid w:val="008B1638"/>
    <w:rsid w:val="008B2CAC"/>
    <w:rsid w:val="008B661B"/>
    <w:rsid w:val="008B6C3A"/>
    <w:rsid w:val="008C71FA"/>
    <w:rsid w:val="008D0738"/>
    <w:rsid w:val="008D1D80"/>
    <w:rsid w:val="008D34AC"/>
    <w:rsid w:val="008D4FB8"/>
    <w:rsid w:val="008D757F"/>
    <w:rsid w:val="008E1CCF"/>
    <w:rsid w:val="008E70D4"/>
    <w:rsid w:val="008F18B9"/>
    <w:rsid w:val="008F1BC9"/>
    <w:rsid w:val="008F23D1"/>
    <w:rsid w:val="008F4C25"/>
    <w:rsid w:val="008F4C78"/>
    <w:rsid w:val="008F5C97"/>
    <w:rsid w:val="008F5E5E"/>
    <w:rsid w:val="00904265"/>
    <w:rsid w:val="00907100"/>
    <w:rsid w:val="00910A68"/>
    <w:rsid w:val="0091137B"/>
    <w:rsid w:val="00916B3F"/>
    <w:rsid w:val="0092119A"/>
    <w:rsid w:val="00922658"/>
    <w:rsid w:val="009256A5"/>
    <w:rsid w:val="00927A25"/>
    <w:rsid w:val="00930A96"/>
    <w:rsid w:val="0093112C"/>
    <w:rsid w:val="009316F9"/>
    <w:rsid w:val="0093578A"/>
    <w:rsid w:val="00944022"/>
    <w:rsid w:val="0094407B"/>
    <w:rsid w:val="009459D5"/>
    <w:rsid w:val="00952199"/>
    <w:rsid w:val="00952274"/>
    <w:rsid w:val="00953B12"/>
    <w:rsid w:val="00955D1E"/>
    <w:rsid w:val="00956059"/>
    <w:rsid w:val="00956634"/>
    <w:rsid w:val="009622CE"/>
    <w:rsid w:val="0096765B"/>
    <w:rsid w:val="009679D3"/>
    <w:rsid w:val="00972472"/>
    <w:rsid w:val="0098162E"/>
    <w:rsid w:val="00981F10"/>
    <w:rsid w:val="00981FD8"/>
    <w:rsid w:val="00984463"/>
    <w:rsid w:val="00986ED3"/>
    <w:rsid w:val="0098701A"/>
    <w:rsid w:val="00987B92"/>
    <w:rsid w:val="00990DD1"/>
    <w:rsid w:val="00991523"/>
    <w:rsid w:val="00992188"/>
    <w:rsid w:val="00992DB7"/>
    <w:rsid w:val="00993B6E"/>
    <w:rsid w:val="0099533C"/>
    <w:rsid w:val="00995732"/>
    <w:rsid w:val="009A007F"/>
    <w:rsid w:val="009A1136"/>
    <w:rsid w:val="009A2A2C"/>
    <w:rsid w:val="009A4027"/>
    <w:rsid w:val="009A66E8"/>
    <w:rsid w:val="009A79E5"/>
    <w:rsid w:val="009B1AD2"/>
    <w:rsid w:val="009B446A"/>
    <w:rsid w:val="009B4AE0"/>
    <w:rsid w:val="009C01A7"/>
    <w:rsid w:val="009C1C71"/>
    <w:rsid w:val="009C36B6"/>
    <w:rsid w:val="009C3A44"/>
    <w:rsid w:val="009C4315"/>
    <w:rsid w:val="009C5552"/>
    <w:rsid w:val="009D098F"/>
    <w:rsid w:val="009D1901"/>
    <w:rsid w:val="009D266E"/>
    <w:rsid w:val="009D3753"/>
    <w:rsid w:val="009E0A0B"/>
    <w:rsid w:val="009E320B"/>
    <w:rsid w:val="009E55B4"/>
    <w:rsid w:val="009F3E37"/>
    <w:rsid w:val="009F5E90"/>
    <w:rsid w:val="009F7A8A"/>
    <w:rsid w:val="009F7D1D"/>
    <w:rsid w:val="00A01BAD"/>
    <w:rsid w:val="00A04048"/>
    <w:rsid w:val="00A0445B"/>
    <w:rsid w:val="00A04585"/>
    <w:rsid w:val="00A07E5D"/>
    <w:rsid w:val="00A07ECF"/>
    <w:rsid w:val="00A12208"/>
    <w:rsid w:val="00A132F2"/>
    <w:rsid w:val="00A156A5"/>
    <w:rsid w:val="00A165E0"/>
    <w:rsid w:val="00A204B5"/>
    <w:rsid w:val="00A20B93"/>
    <w:rsid w:val="00A21398"/>
    <w:rsid w:val="00A22882"/>
    <w:rsid w:val="00A236B1"/>
    <w:rsid w:val="00A24708"/>
    <w:rsid w:val="00A25D8E"/>
    <w:rsid w:val="00A2643C"/>
    <w:rsid w:val="00A26632"/>
    <w:rsid w:val="00A271BC"/>
    <w:rsid w:val="00A279A8"/>
    <w:rsid w:val="00A3064C"/>
    <w:rsid w:val="00A31FBB"/>
    <w:rsid w:val="00A32FDA"/>
    <w:rsid w:val="00A335C8"/>
    <w:rsid w:val="00A35F71"/>
    <w:rsid w:val="00A36778"/>
    <w:rsid w:val="00A41A72"/>
    <w:rsid w:val="00A422BE"/>
    <w:rsid w:val="00A42EEF"/>
    <w:rsid w:val="00A4321C"/>
    <w:rsid w:val="00A44132"/>
    <w:rsid w:val="00A472B2"/>
    <w:rsid w:val="00A5069F"/>
    <w:rsid w:val="00A519A1"/>
    <w:rsid w:val="00A52F1A"/>
    <w:rsid w:val="00A544CE"/>
    <w:rsid w:val="00A54DFD"/>
    <w:rsid w:val="00A57B70"/>
    <w:rsid w:val="00A57C12"/>
    <w:rsid w:val="00A60474"/>
    <w:rsid w:val="00A61B94"/>
    <w:rsid w:val="00A61EA0"/>
    <w:rsid w:val="00A65333"/>
    <w:rsid w:val="00A72337"/>
    <w:rsid w:val="00A73132"/>
    <w:rsid w:val="00A734E5"/>
    <w:rsid w:val="00A74C5B"/>
    <w:rsid w:val="00A74D30"/>
    <w:rsid w:val="00A757A9"/>
    <w:rsid w:val="00A7617C"/>
    <w:rsid w:val="00A77C3A"/>
    <w:rsid w:val="00A81C75"/>
    <w:rsid w:val="00A8327E"/>
    <w:rsid w:val="00A835EB"/>
    <w:rsid w:val="00A835FB"/>
    <w:rsid w:val="00A839C0"/>
    <w:rsid w:val="00A908AC"/>
    <w:rsid w:val="00A92639"/>
    <w:rsid w:val="00A959A0"/>
    <w:rsid w:val="00A96297"/>
    <w:rsid w:val="00A96627"/>
    <w:rsid w:val="00A96FC6"/>
    <w:rsid w:val="00A97315"/>
    <w:rsid w:val="00AA01E8"/>
    <w:rsid w:val="00AA1863"/>
    <w:rsid w:val="00AA59B9"/>
    <w:rsid w:val="00AB1ED0"/>
    <w:rsid w:val="00AB2878"/>
    <w:rsid w:val="00AB5B05"/>
    <w:rsid w:val="00AB7771"/>
    <w:rsid w:val="00AC269F"/>
    <w:rsid w:val="00AC7E0C"/>
    <w:rsid w:val="00AD4C8C"/>
    <w:rsid w:val="00AD59F5"/>
    <w:rsid w:val="00AE0C44"/>
    <w:rsid w:val="00AE334C"/>
    <w:rsid w:val="00AE7843"/>
    <w:rsid w:val="00AE7E25"/>
    <w:rsid w:val="00AF003C"/>
    <w:rsid w:val="00AF0422"/>
    <w:rsid w:val="00AF14E4"/>
    <w:rsid w:val="00AF1F67"/>
    <w:rsid w:val="00AF4FB3"/>
    <w:rsid w:val="00B0400A"/>
    <w:rsid w:val="00B072B7"/>
    <w:rsid w:val="00B07365"/>
    <w:rsid w:val="00B117FB"/>
    <w:rsid w:val="00B11E8B"/>
    <w:rsid w:val="00B1334B"/>
    <w:rsid w:val="00B201E2"/>
    <w:rsid w:val="00B22970"/>
    <w:rsid w:val="00B23A5E"/>
    <w:rsid w:val="00B311EE"/>
    <w:rsid w:val="00B40014"/>
    <w:rsid w:val="00B403F5"/>
    <w:rsid w:val="00B40AB4"/>
    <w:rsid w:val="00B42349"/>
    <w:rsid w:val="00B47301"/>
    <w:rsid w:val="00B47E32"/>
    <w:rsid w:val="00B50CA6"/>
    <w:rsid w:val="00B520F5"/>
    <w:rsid w:val="00B52154"/>
    <w:rsid w:val="00B52835"/>
    <w:rsid w:val="00B556F2"/>
    <w:rsid w:val="00B621AF"/>
    <w:rsid w:val="00B621BE"/>
    <w:rsid w:val="00B62527"/>
    <w:rsid w:val="00B63798"/>
    <w:rsid w:val="00B63975"/>
    <w:rsid w:val="00B63C71"/>
    <w:rsid w:val="00B6728A"/>
    <w:rsid w:val="00B70DC5"/>
    <w:rsid w:val="00B7675C"/>
    <w:rsid w:val="00B76F7E"/>
    <w:rsid w:val="00B82B19"/>
    <w:rsid w:val="00B82C2F"/>
    <w:rsid w:val="00B86094"/>
    <w:rsid w:val="00B93215"/>
    <w:rsid w:val="00BA0129"/>
    <w:rsid w:val="00BA6141"/>
    <w:rsid w:val="00BA7708"/>
    <w:rsid w:val="00BA7858"/>
    <w:rsid w:val="00BC07E4"/>
    <w:rsid w:val="00BC0CEB"/>
    <w:rsid w:val="00BC3AED"/>
    <w:rsid w:val="00BC506B"/>
    <w:rsid w:val="00BD04EA"/>
    <w:rsid w:val="00BD2DB1"/>
    <w:rsid w:val="00BD4603"/>
    <w:rsid w:val="00BD6758"/>
    <w:rsid w:val="00BD6D98"/>
    <w:rsid w:val="00BE0AD3"/>
    <w:rsid w:val="00BE0FA8"/>
    <w:rsid w:val="00BE1180"/>
    <w:rsid w:val="00BF1305"/>
    <w:rsid w:val="00BF1DD3"/>
    <w:rsid w:val="00BF1E61"/>
    <w:rsid w:val="00BF1F82"/>
    <w:rsid w:val="00BF2708"/>
    <w:rsid w:val="00BF4876"/>
    <w:rsid w:val="00BF6AEF"/>
    <w:rsid w:val="00C00108"/>
    <w:rsid w:val="00C01211"/>
    <w:rsid w:val="00C049D2"/>
    <w:rsid w:val="00C055DF"/>
    <w:rsid w:val="00C101C3"/>
    <w:rsid w:val="00C14466"/>
    <w:rsid w:val="00C20B67"/>
    <w:rsid w:val="00C2391A"/>
    <w:rsid w:val="00C27FD7"/>
    <w:rsid w:val="00C3011C"/>
    <w:rsid w:val="00C304A9"/>
    <w:rsid w:val="00C319F4"/>
    <w:rsid w:val="00C33054"/>
    <w:rsid w:val="00C36F31"/>
    <w:rsid w:val="00C400BC"/>
    <w:rsid w:val="00C40CF6"/>
    <w:rsid w:val="00C4101C"/>
    <w:rsid w:val="00C422AE"/>
    <w:rsid w:val="00C441F4"/>
    <w:rsid w:val="00C44A45"/>
    <w:rsid w:val="00C44DE9"/>
    <w:rsid w:val="00C45374"/>
    <w:rsid w:val="00C51D8C"/>
    <w:rsid w:val="00C51F35"/>
    <w:rsid w:val="00C52712"/>
    <w:rsid w:val="00C538A7"/>
    <w:rsid w:val="00C569AE"/>
    <w:rsid w:val="00C57CDF"/>
    <w:rsid w:val="00C62C66"/>
    <w:rsid w:val="00C651E4"/>
    <w:rsid w:val="00C67ACE"/>
    <w:rsid w:val="00C70126"/>
    <w:rsid w:val="00C70563"/>
    <w:rsid w:val="00C72B99"/>
    <w:rsid w:val="00C73810"/>
    <w:rsid w:val="00C74E05"/>
    <w:rsid w:val="00C76EE3"/>
    <w:rsid w:val="00C81013"/>
    <w:rsid w:val="00C81209"/>
    <w:rsid w:val="00C83522"/>
    <w:rsid w:val="00C90128"/>
    <w:rsid w:val="00C935FF"/>
    <w:rsid w:val="00C95642"/>
    <w:rsid w:val="00C96BAB"/>
    <w:rsid w:val="00C97E97"/>
    <w:rsid w:val="00CA57ED"/>
    <w:rsid w:val="00CB2A98"/>
    <w:rsid w:val="00CB3296"/>
    <w:rsid w:val="00CB46E5"/>
    <w:rsid w:val="00CC09E6"/>
    <w:rsid w:val="00CC0B84"/>
    <w:rsid w:val="00CC0FCA"/>
    <w:rsid w:val="00CC1523"/>
    <w:rsid w:val="00CC2064"/>
    <w:rsid w:val="00CD13E1"/>
    <w:rsid w:val="00CD3A41"/>
    <w:rsid w:val="00CD7573"/>
    <w:rsid w:val="00CE0A35"/>
    <w:rsid w:val="00CE76D2"/>
    <w:rsid w:val="00CE78D4"/>
    <w:rsid w:val="00CF4159"/>
    <w:rsid w:val="00CF67E3"/>
    <w:rsid w:val="00CF6F63"/>
    <w:rsid w:val="00D004B5"/>
    <w:rsid w:val="00D008A9"/>
    <w:rsid w:val="00D021E3"/>
    <w:rsid w:val="00D025BB"/>
    <w:rsid w:val="00D03C15"/>
    <w:rsid w:val="00D07863"/>
    <w:rsid w:val="00D07C3D"/>
    <w:rsid w:val="00D1083C"/>
    <w:rsid w:val="00D10967"/>
    <w:rsid w:val="00D112EA"/>
    <w:rsid w:val="00D11D5B"/>
    <w:rsid w:val="00D12804"/>
    <w:rsid w:val="00D13C3E"/>
    <w:rsid w:val="00D14C3A"/>
    <w:rsid w:val="00D15290"/>
    <w:rsid w:val="00D166B4"/>
    <w:rsid w:val="00D23D4F"/>
    <w:rsid w:val="00D24ED8"/>
    <w:rsid w:val="00D250DB"/>
    <w:rsid w:val="00D2510F"/>
    <w:rsid w:val="00D260C2"/>
    <w:rsid w:val="00D27750"/>
    <w:rsid w:val="00D31478"/>
    <w:rsid w:val="00D31733"/>
    <w:rsid w:val="00D32172"/>
    <w:rsid w:val="00D3328A"/>
    <w:rsid w:val="00D33565"/>
    <w:rsid w:val="00D414B1"/>
    <w:rsid w:val="00D42CE5"/>
    <w:rsid w:val="00D46153"/>
    <w:rsid w:val="00D5176F"/>
    <w:rsid w:val="00D51905"/>
    <w:rsid w:val="00D52500"/>
    <w:rsid w:val="00D52598"/>
    <w:rsid w:val="00D5306E"/>
    <w:rsid w:val="00D54D94"/>
    <w:rsid w:val="00D5549D"/>
    <w:rsid w:val="00D5627A"/>
    <w:rsid w:val="00D56368"/>
    <w:rsid w:val="00D62845"/>
    <w:rsid w:val="00D661E5"/>
    <w:rsid w:val="00D66746"/>
    <w:rsid w:val="00D66A92"/>
    <w:rsid w:val="00D676A7"/>
    <w:rsid w:val="00D71E71"/>
    <w:rsid w:val="00D75D62"/>
    <w:rsid w:val="00D764E4"/>
    <w:rsid w:val="00D76FF3"/>
    <w:rsid w:val="00D7799B"/>
    <w:rsid w:val="00D819CE"/>
    <w:rsid w:val="00D847BE"/>
    <w:rsid w:val="00D8587C"/>
    <w:rsid w:val="00D919D8"/>
    <w:rsid w:val="00D9352B"/>
    <w:rsid w:val="00D93F90"/>
    <w:rsid w:val="00D94131"/>
    <w:rsid w:val="00D9572A"/>
    <w:rsid w:val="00D967A8"/>
    <w:rsid w:val="00DA00D3"/>
    <w:rsid w:val="00DA0E85"/>
    <w:rsid w:val="00DA2CA4"/>
    <w:rsid w:val="00DA37F5"/>
    <w:rsid w:val="00DA4E9E"/>
    <w:rsid w:val="00DA58A2"/>
    <w:rsid w:val="00DB062F"/>
    <w:rsid w:val="00DB0E77"/>
    <w:rsid w:val="00DB155C"/>
    <w:rsid w:val="00DB518A"/>
    <w:rsid w:val="00DC4880"/>
    <w:rsid w:val="00DC5FE0"/>
    <w:rsid w:val="00DC68DD"/>
    <w:rsid w:val="00DD48F6"/>
    <w:rsid w:val="00DD5E82"/>
    <w:rsid w:val="00DD6B62"/>
    <w:rsid w:val="00DE0105"/>
    <w:rsid w:val="00DE141E"/>
    <w:rsid w:val="00DE392E"/>
    <w:rsid w:val="00DE4534"/>
    <w:rsid w:val="00DE7EC6"/>
    <w:rsid w:val="00DF0880"/>
    <w:rsid w:val="00DF11B7"/>
    <w:rsid w:val="00DF14EC"/>
    <w:rsid w:val="00E022CB"/>
    <w:rsid w:val="00E0234C"/>
    <w:rsid w:val="00E02A15"/>
    <w:rsid w:val="00E11B92"/>
    <w:rsid w:val="00E11B9B"/>
    <w:rsid w:val="00E15016"/>
    <w:rsid w:val="00E1565F"/>
    <w:rsid w:val="00E17EAE"/>
    <w:rsid w:val="00E20308"/>
    <w:rsid w:val="00E2285B"/>
    <w:rsid w:val="00E2517B"/>
    <w:rsid w:val="00E25C9A"/>
    <w:rsid w:val="00E26123"/>
    <w:rsid w:val="00E3027F"/>
    <w:rsid w:val="00E331A0"/>
    <w:rsid w:val="00E3626D"/>
    <w:rsid w:val="00E366F3"/>
    <w:rsid w:val="00E375E8"/>
    <w:rsid w:val="00E44ADC"/>
    <w:rsid w:val="00E460D9"/>
    <w:rsid w:val="00E51303"/>
    <w:rsid w:val="00E52DEB"/>
    <w:rsid w:val="00E52E51"/>
    <w:rsid w:val="00E5753A"/>
    <w:rsid w:val="00E607AF"/>
    <w:rsid w:val="00E60E17"/>
    <w:rsid w:val="00E62025"/>
    <w:rsid w:val="00E6252E"/>
    <w:rsid w:val="00E63173"/>
    <w:rsid w:val="00E6372C"/>
    <w:rsid w:val="00E65669"/>
    <w:rsid w:val="00E7172B"/>
    <w:rsid w:val="00E722E2"/>
    <w:rsid w:val="00E7330F"/>
    <w:rsid w:val="00E749F5"/>
    <w:rsid w:val="00E76471"/>
    <w:rsid w:val="00E776A1"/>
    <w:rsid w:val="00E77B56"/>
    <w:rsid w:val="00E85DE3"/>
    <w:rsid w:val="00E863C7"/>
    <w:rsid w:val="00E90D2B"/>
    <w:rsid w:val="00E92E71"/>
    <w:rsid w:val="00E941FF"/>
    <w:rsid w:val="00E96516"/>
    <w:rsid w:val="00EA16D5"/>
    <w:rsid w:val="00EA1BA0"/>
    <w:rsid w:val="00EA345D"/>
    <w:rsid w:val="00EA71D7"/>
    <w:rsid w:val="00EB41A1"/>
    <w:rsid w:val="00EC49D4"/>
    <w:rsid w:val="00EC4B66"/>
    <w:rsid w:val="00EC5F89"/>
    <w:rsid w:val="00EC7055"/>
    <w:rsid w:val="00EC742C"/>
    <w:rsid w:val="00EC7881"/>
    <w:rsid w:val="00ED0932"/>
    <w:rsid w:val="00ED0BC7"/>
    <w:rsid w:val="00ED0BED"/>
    <w:rsid w:val="00ED0C84"/>
    <w:rsid w:val="00ED25E3"/>
    <w:rsid w:val="00ED2B90"/>
    <w:rsid w:val="00ED3803"/>
    <w:rsid w:val="00ED3F51"/>
    <w:rsid w:val="00ED5375"/>
    <w:rsid w:val="00EE08B7"/>
    <w:rsid w:val="00EE0DA8"/>
    <w:rsid w:val="00EE0EA2"/>
    <w:rsid w:val="00EE12B2"/>
    <w:rsid w:val="00EF1DF2"/>
    <w:rsid w:val="00F00A83"/>
    <w:rsid w:val="00F0125D"/>
    <w:rsid w:val="00F0300E"/>
    <w:rsid w:val="00F059D4"/>
    <w:rsid w:val="00F078CF"/>
    <w:rsid w:val="00F1088B"/>
    <w:rsid w:val="00F12722"/>
    <w:rsid w:val="00F13FC7"/>
    <w:rsid w:val="00F14E88"/>
    <w:rsid w:val="00F15223"/>
    <w:rsid w:val="00F17AB4"/>
    <w:rsid w:val="00F17D89"/>
    <w:rsid w:val="00F20E19"/>
    <w:rsid w:val="00F24056"/>
    <w:rsid w:val="00F32265"/>
    <w:rsid w:val="00F339F9"/>
    <w:rsid w:val="00F41C95"/>
    <w:rsid w:val="00F43367"/>
    <w:rsid w:val="00F446DD"/>
    <w:rsid w:val="00F45D46"/>
    <w:rsid w:val="00F46BAB"/>
    <w:rsid w:val="00F47A37"/>
    <w:rsid w:val="00F47C16"/>
    <w:rsid w:val="00F518AD"/>
    <w:rsid w:val="00F533A0"/>
    <w:rsid w:val="00F56297"/>
    <w:rsid w:val="00F566F3"/>
    <w:rsid w:val="00F65B34"/>
    <w:rsid w:val="00F67FDC"/>
    <w:rsid w:val="00F702B0"/>
    <w:rsid w:val="00F71F76"/>
    <w:rsid w:val="00F741A3"/>
    <w:rsid w:val="00F76B68"/>
    <w:rsid w:val="00F80358"/>
    <w:rsid w:val="00F82337"/>
    <w:rsid w:val="00F84639"/>
    <w:rsid w:val="00F854D9"/>
    <w:rsid w:val="00F864E2"/>
    <w:rsid w:val="00F90A69"/>
    <w:rsid w:val="00F90FE2"/>
    <w:rsid w:val="00F91025"/>
    <w:rsid w:val="00F91414"/>
    <w:rsid w:val="00F9178C"/>
    <w:rsid w:val="00F973DC"/>
    <w:rsid w:val="00FA371A"/>
    <w:rsid w:val="00FA4A04"/>
    <w:rsid w:val="00FA67DB"/>
    <w:rsid w:val="00FB1288"/>
    <w:rsid w:val="00FB2C94"/>
    <w:rsid w:val="00FB345B"/>
    <w:rsid w:val="00FB5185"/>
    <w:rsid w:val="00FB51AC"/>
    <w:rsid w:val="00FC5ED5"/>
    <w:rsid w:val="00FC6C04"/>
    <w:rsid w:val="00FC6F2E"/>
    <w:rsid w:val="00FD1E96"/>
    <w:rsid w:val="00FD2785"/>
    <w:rsid w:val="00FD4655"/>
    <w:rsid w:val="00FD58CE"/>
    <w:rsid w:val="00FE0D72"/>
    <w:rsid w:val="00FE64C8"/>
    <w:rsid w:val="00FF37FB"/>
    <w:rsid w:val="00FF5B12"/>
    <w:rsid w:val="00FF6431"/>
    <w:rsid w:val="00FF66B8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10">
    <w:name w:val="Знак сноски1"/>
    <w:rPr>
      <w:vertAlign w:val="superscript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uiPriority w:val="99"/>
  </w:style>
  <w:style w:type="character" w:customStyle="1" w:styleId="a6">
    <w:name w:val="Нижний колонтитул Знак"/>
    <w:basedOn w:val="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List Paragraph"/>
    <w:basedOn w:val="a"/>
    <w:uiPriority w:val="34"/>
    <w:qFormat/>
    <w:rsid w:val="00212C33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formattext">
    <w:name w:val="formattext"/>
    <w:basedOn w:val="a"/>
    <w:rsid w:val="009B44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6"/>
    <w:rsid w:val="00BF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"/>
    <w:rsid w:val="00BF1F82"/>
    <w:rPr>
      <w:rFonts w:ascii="Tahoma" w:eastAsia="SimSu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76471"/>
  </w:style>
  <w:style w:type="paragraph" w:styleId="af0">
    <w:name w:val="footnote text"/>
    <w:basedOn w:val="a"/>
    <w:link w:val="17"/>
    <w:rsid w:val="00F14E88"/>
    <w:rPr>
      <w:sz w:val="20"/>
      <w:szCs w:val="20"/>
    </w:rPr>
  </w:style>
  <w:style w:type="character" w:customStyle="1" w:styleId="17">
    <w:name w:val="Текст сноски Знак1"/>
    <w:link w:val="af0"/>
    <w:rsid w:val="00F14E88"/>
    <w:rPr>
      <w:rFonts w:ascii="Calibri" w:eastAsia="SimSun" w:hAnsi="Calibri" w:cs="font291"/>
      <w:lang w:eastAsia="ar-SA"/>
    </w:rPr>
  </w:style>
  <w:style w:type="character" w:styleId="af1">
    <w:name w:val="footnote reference"/>
    <w:rsid w:val="00F14E88"/>
    <w:rPr>
      <w:vertAlign w:val="superscript"/>
    </w:rPr>
  </w:style>
  <w:style w:type="paragraph" w:customStyle="1" w:styleId="ConsPlusNormal">
    <w:name w:val="ConsPlusNormal"/>
    <w:rsid w:val="002755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annotation reference"/>
    <w:basedOn w:val="a0"/>
    <w:rsid w:val="0092119A"/>
    <w:rPr>
      <w:sz w:val="16"/>
      <w:szCs w:val="16"/>
    </w:rPr>
  </w:style>
  <w:style w:type="paragraph" w:styleId="af3">
    <w:name w:val="annotation text"/>
    <w:basedOn w:val="a"/>
    <w:link w:val="af4"/>
    <w:rsid w:val="0092119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2119A"/>
    <w:rPr>
      <w:rFonts w:ascii="Calibri" w:eastAsia="SimSun" w:hAnsi="Calibri" w:cs="font291"/>
      <w:lang w:eastAsia="ar-SA"/>
    </w:rPr>
  </w:style>
  <w:style w:type="paragraph" w:styleId="af5">
    <w:name w:val="annotation subject"/>
    <w:basedOn w:val="af3"/>
    <w:next w:val="af3"/>
    <w:link w:val="af6"/>
    <w:rsid w:val="0092119A"/>
    <w:rPr>
      <w:b/>
      <w:bCs/>
    </w:rPr>
  </w:style>
  <w:style w:type="character" w:customStyle="1" w:styleId="af6">
    <w:name w:val="Тема примечания Знак"/>
    <w:basedOn w:val="af4"/>
    <w:link w:val="af5"/>
    <w:rsid w:val="0092119A"/>
    <w:rPr>
      <w:rFonts w:ascii="Calibri" w:eastAsia="SimSun" w:hAnsi="Calibri" w:cs="font291"/>
      <w:b/>
      <w:bCs/>
      <w:lang w:eastAsia="ar-SA"/>
    </w:rPr>
  </w:style>
  <w:style w:type="paragraph" w:styleId="af7">
    <w:name w:val="Normal (Web)"/>
    <w:basedOn w:val="a"/>
    <w:rsid w:val="00ED0B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D0BC7"/>
  </w:style>
  <w:style w:type="character" w:styleId="af8">
    <w:name w:val="Strong"/>
    <w:basedOn w:val="a0"/>
    <w:qFormat/>
    <w:rsid w:val="00ED0BC7"/>
    <w:rPr>
      <w:b/>
      <w:bCs/>
    </w:rPr>
  </w:style>
  <w:style w:type="paragraph" w:customStyle="1" w:styleId="p1">
    <w:name w:val="p1"/>
    <w:basedOn w:val="a"/>
    <w:rsid w:val="00ED0B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0679D"/>
    <w:rPr>
      <w:color w:val="106BBE"/>
    </w:rPr>
  </w:style>
  <w:style w:type="paragraph" w:customStyle="1" w:styleId="afa">
    <w:name w:val="Таблицы (моноширинный)"/>
    <w:basedOn w:val="a"/>
    <w:next w:val="a"/>
    <w:uiPriority w:val="99"/>
    <w:rsid w:val="00406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b">
    <w:name w:val="Сноска"/>
    <w:basedOn w:val="a"/>
    <w:next w:val="a"/>
    <w:uiPriority w:val="99"/>
    <w:rsid w:val="0040679D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16"/>
      <w:szCs w:val="16"/>
      <w:lang w:eastAsia="ru-RU"/>
    </w:rPr>
  </w:style>
  <w:style w:type="paragraph" w:styleId="afc">
    <w:name w:val="endnote text"/>
    <w:basedOn w:val="a"/>
    <w:link w:val="afd"/>
    <w:semiHidden/>
    <w:unhideWhenUsed/>
    <w:rsid w:val="000808E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0808EC"/>
    <w:rPr>
      <w:rFonts w:ascii="Calibri" w:eastAsia="SimSun" w:hAnsi="Calibri" w:cs="font291"/>
      <w:lang w:eastAsia="ar-SA"/>
    </w:rPr>
  </w:style>
  <w:style w:type="character" w:styleId="afe">
    <w:name w:val="endnote reference"/>
    <w:basedOn w:val="a0"/>
    <w:semiHidden/>
    <w:unhideWhenUsed/>
    <w:rsid w:val="000808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10">
    <w:name w:val="Знак сноски1"/>
    <w:rPr>
      <w:vertAlign w:val="superscript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uiPriority w:val="99"/>
  </w:style>
  <w:style w:type="character" w:customStyle="1" w:styleId="a6">
    <w:name w:val="Нижний колонтитул Знак"/>
    <w:basedOn w:val="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List Paragraph"/>
    <w:basedOn w:val="a"/>
    <w:uiPriority w:val="34"/>
    <w:qFormat/>
    <w:rsid w:val="00212C33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formattext">
    <w:name w:val="formattext"/>
    <w:basedOn w:val="a"/>
    <w:rsid w:val="009B44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6"/>
    <w:rsid w:val="00BF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"/>
    <w:rsid w:val="00BF1F82"/>
    <w:rPr>
      <w:rFonts w:ascii="Tahoma" w:eastAsia="SimSu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76471"/>
  </w:style>
  <w:style w:type="paragraph" w:styleId="af0">
    <w:name w:val="footnote text"/>
    <w:basedOn w:val="a"/>
    <w:link w:val="17"/>
    <w:rsid w:val="00F14E88"/>
    <w:rPr>
      <w:sz w:val="20"/>
      <w:szCs w:val="20"/>
    </w:rPr>
  </w:style>
  <w:style w:type="character" w:customStyle="1" w:styleId="17">
    <w:name w:val="Текст сноски Знак1"/>
    <w:link w:val="af0"/>
    <w:rsid w:val="00F14E88"/>
    <w:rPr>
      <w:rFonts w:ascii="Calibri" w:eastAsia="SimSun" w:hAnsi="Calibri" w:cs="font291"/>
      <w:lang w:eastAsia="ar-SA"/>
    </w:rPr>
  </w:style>
  <w:style w:type="character" w:styleId="af1">
    <w:name w:val="footnote reference"/>
    <w:rsid w:val="00F14E88"/>
    <w:rPr>
      <w:vertAlign w:val="superscript"/>
    </w:rPr>
  </w:style>
  <w:style w:type="paragraph" w:customStyle="1" w:styleId="ConsPlusNormal">
    <w:name w:val="ConsPlusNormal"/>
    <w:rsid w:val="002755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annotation reference"/>
    <w:basedOn w:val="a0"/>
    <w:rsid w:val="0092119A"/>
    <w:rPr>
      <w:sz w:val="16"/>
      <w:szCs w:val="16"/>
    </w:rPr>
  </w:style>
  <w:style w:type="paragraph" w:styleId="af3">
    <w:name w:val="annotation text"/>
    <w:basedOn w:val="a"/>
    <w:link w:val="af4"/>
    <w:rsid w:val="0092119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2119A"/>
    <w:rPr>
      <w:rFonts w:ascii="Calibri" w:eastAsia="SimSun" w:hAnsi="Calibri" w:cs="font291"/>
      <w:lang w:eastAsia="ar-SA"/>
    </w:rPr>
  </w:style>
  <w:style w:type="paragraph" w:styleId="af5">
    <w:name w:val="annotation subject"/>
    <w:basedOn w:val="af3"/>
    <w:next w:val="af3"/>
    <w:link w:val="af6"/>
    <w:rsid w:val="0092119A"/>
    <w:rPr>
      <w:b/>
      <w:bCs/>
    </w:rPr>
  </w:style>
  <w:style w:type="character" w:customStyle="1" w:styleId="af6">
    <w:name w:val="Тема примечания Знак"/>
    <w:basedOn w:val="af4"/>
    <w:link w:val="af5"/>
    <w:rsid w:val="0092119A"/>
    <w:rPr>
      <w:rFonts w:ascii="Calibri" w:eastAsia="SimSun" w:hAnsi="Calibri" w:cs="font291"/>
      <w:b/>
      <w:bCs/>
      <w:lang w:eastAsia="ar-SA"/>
    </w:rPr>
  </w:style>
  <w:style w:type="paragraph" w:styleId="af7">
    <w:name w:val="Normal (Web)"/>
    <w:basedOn w:val="a"/>
    <w:rsid w:val="00ED0B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D0BC7"/>
  </w:style>
  <w:style w:type="character" w:styleId="af8">
    <w:name w:val="Strong"/>
    <w:basedOn w:val="a0"/>
    <w:qFormat/>
    <w:rsid w:val="00ED0BC7"/>
    <w:rPr>
      <w:b/>
      <w:bCs/>
    </w:rPr>
  </w:style>
  <w:style w:type="paragraph" w:customStyle="1" w:styleId="p1">
    <w:name w:val="p1"/>
    <w:basedOn w:val="a"/>
    <w:rsid w:val="00ED0B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0679D"/>
    <w:rPr>
      <w:color w:val="106BBE"/>
    </w:rPr>
  </w:style>
  <w:style w:type="paragraph" w:customStyle="1" w:styleId="afa">
    <w:name w:val="Таблицы (моноширинный)"/>
    <w:basedOn w:val="a"/>
    <w:next w:val="a"/>
    <w:uiPriority w:val="99"/>
    <w:rsid w:val="00406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b">
    <w:name w:val="Сноска"/>
    <w:basedOn w:val="a"/>
    <w:next w:val="a"/>
    <w:uiPriority w:val="99"/>
    <w:rsid w:val="0040679D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16"/>
      <w:szCs w:val="16"/>
      <w:lang w:eastAsia="ru-RU"/>
    </w:rPr>
  </w:style>
  <w:style w:type="paragraph" w:styleId="afc">
    <w:name w:val="endnote text"/>
    <w:basedOn w:val="a"/>
    <w:link w:val="afd"/>
    <w:semiHidden/>
    <w:unhideWhenUsed/>
    <w:rsid w:val="000808E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0808EC"/>
    <w:rPr>
      <w:rFonts w:ascii="Calibri" w:eastAsia="SimSun" w:hAnsi="Calibri" w:cs="font291"/>
      <w:lang w:eastAsia="ar-SA"/>
    </w:rPr>
  </w:style>
  <w:style w:type="character" w:styleId="afe">
    <w:name w:val="endnote reference"/>
    <w:basedOn w:val="a0"/>
    <w:semiHidden/>
    <w:unhideWhenUsed/>
    <w:rsid w:val="00080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.ustinov\AppData\Local\Temp\~NS642DA\&#1042;&#1077;&#1090;&#1077;&#1088;&#1080;&#1085;&#1072;&#1088;&#1085;&#1086;-&#1089;&#1072;&#1085;&#1080;&#1090;&#1072;&#1088;&#1085;&#1099;&#1077;%20&#1087;&#1088;&#1072;&#1074;&#1080;&#1083;&#1072;%20&#1089;&#1073;&#1086;&#1088;&#1072;,%20&#1091;&#1090;&#1080;&#1083;&#1080;&#1079;&#1072;&#1094;&#1080;&#1080;%20&#1080;%20&#1091;&#1085;&#1080;&#1095;&#1090;&#1086;&#1078;&#1077;&#1085;.rt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3605-941E-4986-8673-1507E7DC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39348</CharactersWithSpaces>
  <SharedDoc>false</SharedDoc>
  <HLinks>
    <vt:vector size="126" baseType="variant">
      <vt:variant>
        <vt:i4>4063293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http://ivo.garant.ru/document?id=12047449&amp;sub=0</vt:lpwstr>
      </vt:variant>
      <vt:variant>
        <vt:lpwstr/>
      </vt:variant>
      <vt:variant>
        <vt:i4>4063292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http://ivo.garant.ru/document?id=12047449&amp;sub=1000</vt:lpwstr>
      </vt:variant>
      <vt:variant>
        <vt:lpwstr/>
      </vt:variant>
      <vt:variant>
        <vt:i4>2883602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3670072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http://ivo.garant.ru/document?id=12082530&amp;sub=16021</vt:lpwstr>
      </vt:variant>
      <vt:variant>
        <vt:lpwstr/>
      </vt:variant>
      <vt:variant>
        <vt:i4>2293778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7274618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http://docs.cntd.ru/document/901981706</vt:lpwstr>
      </vt:variant>
      <vt:variant>
        <vt:lpwstr/>
      </vt:variant>
      <vt:variant>
        <vt:i4>7274618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http://docs.cntd.ru/document/901981706</vt:lpwstr>
      </vt:variant>
      <vt:variant>
        <vt:lpwstr/>
      </vt:variant>
      <vt:variant>
        <vt:i4>7274618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http://docs.cntd.ru/document/901981706</vt:lpwstr>
      </vt:variant>
      <vt:variant>
        <vt:lpwstr/>
      </vt:variant>
      <vt:variant>
        <vt:i4>7274618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http://docs.cntd.ru/document/901981706</vt:lpwstr>
      </vt:variant>
      <vt:variant>
        <vt:lpwstr/>
      </vt:variant>
      <vt:variant>
        <vt:i4>2293776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2293776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7078004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http://docs.cntd.ru/document/420362353</vt:lpwstr>
      </vt:variant>
      <vt:variant>
        <vt:lpwstr/>
      </vt:variant>
      <vt:variant>
        <vt:i4>2949139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2883603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2818067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2228242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http://www.gastroscan.ru/handbook/118/7793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 Дамир Наилевич</dc:creator>
  <cp:lastModifiedBy>T20</cp:lastModifiedBy>
  <cp:revision>2</cp:revision>
  <cp:lastPrinted>2019-04-18T09:50:00Z</cp:lastPrinted>
  <dcterms:created xsi:type="dcterms:W3CDTF">2019-05-15T06:47:00Z</dcterms:created>
  <dcterms:modified xsi:type="dcterms:W3CDTF">2019-05-15T06:47:00Z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